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A607E" w14:textId="77777777" w:rsidR="00CE1195" w:rsidRPr="00326F1E" w:rsidRDefault="007C681C" w:rsidP="00F108E0">
      <w:pPr>
        <w:rPr>
          <w:rFonts w:asciiTheme="minorHAnsi" w:hAnsiTheme="minorHAnsi" w:cstheme="minorHAnsi"/>
          <w:b/>
          <w:i/>
          <w:iCs/>
          <w:color w:val="7A6F30"/>
          <w:w w:val="80"/>
          <w:sz w:val="48"/>
          <w:szCs w:val="48"/>
        </w:rPr>
      </w:pPr>
      <w:r w:rsidRPr="00326F1E">
        <w:rPr>
          <w:rFonts w:asciiTheme="minorHAnsi" w:hAnsiTheme="minorHAnsi" w:cstheme="minorHAnsi"/>
        </w:rPr>
        <w:drawing>
          <wp:anchor distT="0" distB="0" distL="114300" distR="114300" simplePos="0" relativeHeight="251735552" behindDoc="0" locked="0" layoutInCell="1" allowOverlap="1" wp14:anchorId="73CC1336" wp14:editId="770A0602">
            <wp:simplePos x="0" y="0"/>
            <wp:positionH relativeFrom="column">
              <wp:posOffset>6653530</wp:posOffset>
            </wp:positionH>
            <wp:positionV relativeFrom="paragraph">
              <wp:posOffset>0</wp:posOffset>
            </wp:positionV>
            <wp:extent cx="2943860" cy="2743200"/>
            <wp:effectExtent l="19050" t="0" r="8890" b="0"/>
            <wp:wrapTight wrapText="bothSides">
              <wp:wrapPolygon edited="0">
                <wp:start x="-140" y="0"/>
                <wp:lineTo x="-140" y="21450"/>
                <wp:lineTo x="21665" y="21450"/>
                <wp:lineTo x="21665" y="0"/>
                <wp:lineTo x="-140" y="0"/>
              </wp:wrapPolygon>
            </wp:wrapTight>
            <wp:docPr id="116" name="imgPreview" descr="photo of house with for sale sign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uildings,buy,buyers,closed,Fotolia,home,houses,loans,mortgages,moving,offers,Photographs,properties,purchases,purchasing,real estate,rent,sales,Signs,sold"/>
                    <pic:cNvPicPr>
                      <a:picLocks noChangeAspect="1" noChangeArrowheads="1"/>
                    </pic:cNvPicPr>
                  </pic:nvPicPr>
                  <pic:blipFill>
                    <a:blip r:embed="rId8" cstate="print"/>
                    <a:srcRect t="16000" b="17223"/>
                    <a:stretch>
                      <a:fillRect/>
                    </a:stretch>
                  </pic:blipFill>
                  <pic:spPr bwMode="auto">
                    <a:xfrm>
                      <a:off x="0" y="0"/>
                      <a:ext cx="2943860" cy="2743200"/>
                    </a:xfrm>
                    <a:prstGeom prst="rect">
                      <a:avLst/>
                    </a:prstGeom>
                    <a:noFill/>
                    <a:ln w="9525">
                      <a:noFill/>
                      <a:miter lim="800000"/>
                      <a:headEnd/>
                      <a:tailEnd/>
                    </a:ln>
                  </pic:spPr>
                </pic:pic>
              </a:graphicData>
            </a:graphic>
          </wp:anchor>
        </w:drawing>
      </w:r>
      <w:r w:rsidR="00AC4CB0" w:rsidRPr="00326F1E">
        <w:rPr>
          <w:rFonts w:asciiTheme="minorHAnsi" w:hAnsiTheme="minorHAnsi" w:cstheme="minorHAnsi"/>
        </w:rPr>
        <mc:AlternateContent>
          <mc:Choice Requires="wps">
            <w:drawing>
              <wp:anchor distT="36576" distB="36576" distL="36576" distR="36576" simplePos="0" relativeHeight="251651584" behindDoc="0" locked="0" layoutInCell="1" allowOverlap="1" wp14:anchorId="5695839F" wp14:editId="40E73F35">
                <wp:simplePos x="0" y="0"/>
                <wp:positionH relativeFrom="column">
                  <wp:posOffset>46990</wp:posOffset>
                </wp:positionH>
                <wp:positionV relativeFrom="page">
                  <wp:posOffset>326390</wp:posOffset>
                </wp:positionV>
                <wp:extent cx="2759710" cy="921385"/>
                <wp:effectExtent l="0" t="2540" r="3175"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E1858E" w14:textId="77777777" w:rsidR="00B84AB4" w:rsidRPr="00326F1E" w:rsidRDefault="00B84AB4" w:rsidP="004A15E8">
                            <w:pPr>
                              <w:pStyle w:val="Heading1"/>
                              <w:rPr>
                                <w:rFonts w:asciiTheme="minorHAnsi" w:hAnsiTheme="minorHAnsi" w:cstheme="minorHAnsi"/>
                                <w:b w:val="0"/>
                                <w:i w:val="0"/>
                                <w:sz w:val="32"/>
                                <w:szCs w:val="32"/>
                              </w:rPr>
                            </w:pPr>
                            <w:r w:rsidRPr="00326F1E">
                              <w:rPr>
                                <w:rFonts w:asciiTheme="minorHAnsi" w:hAnsiTheme="minorHAnsi" w:cstheme="minorHAnsi"/>
                                <w:b w:val="0"/>
                                <w:i w:val="0"/>
                                <w:sz w:val="32"/>
                                <w:szCs w:val="32"/>
                              </w:rPr>
                              <w:t>Our Community’s Flood Hazard</w:t>
                            </w:r>
                          </w:p>
                          <w:p w14:paraId="4FCD847C" w14:textId="77777777" w:rsidR="00B84AB4" w:rsidRPr="00326F1E" w:rsidRDefault="00B84AB4" w:rsidP="00E9149D">
                            <w:pPr>
                              <w:widowControl w:val="0"/>
                              <w:spacing w:line="276" w:lineRule="auto"/>
                              <w:jc w:val="center"/>
                              <w:rPr>
                                <w:rFonts w:asciiTheme="minorHAnsi" w:hAnsiTheme="minorHAnsi" w:cstheme="minorHAnsi"/>
                                <w:iCs/>
                                <w:color w:val="4F6228"/>
                                <w:w w:val="80"/>
                                <w:sz w:val="32"/>
                                <w:szCs w:val="32"/>
                              </w:rPr>
                            </w:pPr>
                            <w:r w:rsidRPr="00326F1E">
                              <w:rPr>
                                <w:rFonts w:asciiTheme="minorHAnsi" w:hAnsiTheme="minorHAnsi" w:cstheme="minorHAnsi"/>
                                <w:iCs/>
                                <w:color w:val="4F6228"/>
                                <w:w w:val="80"/>
                                <w:sz w:val="32"/>
                                <w:szCs w:val="32"/>
                              </w:rPr>
                              <w:t>What Prospective Property Owners Should Know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5839F" id="_x0000_t202" coordsize="21600,21600" o:spt="202" path="m,l,21600r21600,l21600,xe">
                <v:stroke joinstyle="miter"/>
                <v:path gradientshapeok="t" o:connecttype="rect"/>
              </v:shapetype>
              <v:shape id="Text Box 6" o:spid="_x0000_s1026" type="#_x0000_t202" style="position:absolute;margin-left:3.7pt;margin-top:25.7pt;width:217.3pt;height:72.5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6t3wEAAK8DAAAOAAAAZHJzL2Uyb0RvYy54bWysU8Fu2zAMvQ/YPwi6L45TJGmNOEXXosOA&#10;bh3Q7QNkWYqF2aJGKbGzrx8lO2m23YZdBJEUH/nIp83t0LXsoNAbsCXPZ3POlJVQG7sr+bevj++u&#10;OfNB2Fq0YFXJj8rz2+3bN5veFWoBDbS1QkYg1he9K3kTgiuyzMtGdcLPwClLQQ3YiUAm7rIaRU/o&#10;XZst5vNV1gPWDkEq78n7MAb5NuFrrWR41tqrwNqSU28hnZjOKp7ZdiOKHQrXGDm1If6hi04YS0XP&#10;UA8iCLZH8xdUZySCBx1mEroMtDZSJQ7EJp//wealEU4lLjQc785j8v8PVn4+vLgvyMLwHgZaYCLh&#10;3RPI755ZuG+E3ak7ROgbJWoqnMeRZb3zxZQaR+0LH0Gq/hPUtGSxD5CABo1dnArxZIROCzieh66G&#10;wCQ5F+vlzTqnkKTYzSK/ul6mEqI4ZTv04YOCjsVLyZGWmtDF4cmH2I0oTk9iMQuPpm3TYlv7m4Me&#10;jh6VlDFln9ofiYShGig3Oiuoj8QKYVQNqZwuDeBPznpSTMn9j71AxVn70dJkrlbL9YokdmngpVFd&#10;GsJKgip54Gy83odRlnuHZtdQpXEXFu5omtokoq9dTTsgVST+k4Kj7C7t9Or1n21/AQAA//8DAFBL&#10;AwQUAAYACAAAACEAGMq+29wAAAAIAQAADwAAAGRycy9kb3ducmV2LnhtbEyPwU7DMBBE70j8g7VI&#10;3KiTKi0Q4lQICbj0QtsLN9deEivx2ordNvw9ywlOq9E8zc40m9mP4oxTcoEUlIsCBJIJ1lGn4LB/&#10;vXsAkbImq8dAqOAbE2za66tG1zZc6APPu9wJDqFUawV9zrGWMpkevU6LEJHY+wqT15nl1Ek76QuH&#10;+1Eui2ItvXbEH3od8aVHM+xOXkF8MyVlN8TS4XYepsM2v38apW5v5ucnEBnn/AfDb32uDi13OoYT&#10;2SRGBfcVgwpWJV+2q2rJ047MPa5XINtG/h/Q/gAAAP//AwBQSwECLQAUAAYACAAAACEAtoM4kv4A&#10;AADhAQAAEwAAAAAAAAAAAAAAAAAAAAAAW0NvbnRlbnRfVHlwZXNdLnhtbFBLAQItABQABgAIAAAA&#10;IQA4/SH/1gAAAJQBAAALAAAAAAAAAAAAAAAAAC8BAABfcmVscy8ucmVsc1BLAQItABQABgAIAAAA&#10;IQCwuo6t3wEAAK8DAAAOAAAAAAAAAAAAAAAAAC4CAABkcnMvZTJvRG9jLnhtbFBLAQItABQABgAI&#10;AAAAIQAYyr7b3AAAAAgBAAAPAAAAAAAAAAAAAAAAADkEAABkcnMvZG93bnJldi54bWxQSwUGAAAA&#10;AAQABADzAAAAQgUAAAAA&#10;" filled="f" fillcolor="#fffffe" stroked="f" strokecolor="#212120" insetpen="t">
                <v:textbox inset="2.88pt,2.88pt,2.88pt,2.88pt">
                  <w:txbxContent>
                    <w:p w14:paraId="7DE1858E" w14:textId="77777777" w:rsidR="00B84AB4" w:rsidRPr="00326F1E" w:rsidRDefault="00B84AB4" w:rsidP="004A15E8">
                      <w:pPr>
                        <w:pStyle w:val="Heading1"/>
                        <w:rPr>
                          <w:rFonts w:asciiTheme="minorHAnsi" w:hAnsiTheme="minorHAnsi" w:cstheme="minorHAnsi"/>
                          <w:b w:val="0"/>
                          <w:i w:val="0"/>
                          <w:sz w:val="32"/>
                          <w:szCs w:val="32"/>
                        </w:rPr>
                      </w:pPr>
                      <w:r w:rsidRPr="00326F1E">
                        <w:rPr>
                          <w:rFonts w:asciiTheme="minorHAnsi" w:hAnsiTheme="minorHAnsi" w:cstheme="minorHAnsi"/>
                          <w:b w:val="0"/>
                          <w:i w:val="0"/>
                          <w:sz w:val="32"/>
                          <w:szCs w:val="32"/>
                        </w:rPr>
                        <w:t>Our Community’s Flood Hazard</w:t>
                      </w:r>
                    </w:p>
                    <w:p w14:paraId="4FCD847C" w14:textId="77777777" w:rsidR="00B84AB4" w:rsidRPr="00326F1E" w:rsidRDefault="00B84AB4" w:rsidP="00E9149D">
                      <w:pPr>
                        <w:widowControl w:val="0"/>
                        <w:spacing w:line="276" w:lineRule="auto"/>
                        <w:jc w:val="center"/>
                        <w:rPr>
                          <w:rFonts w:asciiTheme="minorHAnsi" w:hAnsiTheme="minorHAnsi" w:cstheme="minorHAnsi"/>
                          <w:iCs/>
                          <w:color w:val="4F6228"/>
                          <w:w w:val="80"/>
                          <w:sz w:val="32"/>
                          <w:szCs w:val="32"/>
                        </w:rPr>
                      </w:pPr>
                      <w:r w:rsidRPr="00326F1E">
                        <w:rPr>
                          <w:rFonts w:asciiTheme="minorHAnsi" w:hAnsiTheme="minorHAnsi" w:cstheme="minorHAnsi"/>
                          <w:iCs/>
                          <w:color w:val="4F6228"/>
                          <w:w w:val="80"/>
                          <w:sz w:val="32"/>
                          <w:szCs w:val="32"/>
                        </w:rPr>
                        <w:t>What Prospective Property Owners Should Know</w:t>
                      </w:r>
                    </w:p>
                  </w:txbxContent>
                </v:textbox>
                <w10:wrap anchory="page"/>
              </v:shape>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650560" behindDoc="1" locked="0" layoutInCell="1" allowOverlap="1" wp14:anchorId="0270A2EF" wp14:editId="362753A9">
                <wp:simplePos x="0" y="0"/>
                <wp:positionH relativeFrom="column">
                  <wp:posOffset>22225</wp:posOffset>
                </wp:positionH>
                <wp:positionV relativeFrom="page">
                  <wp:posOffset>229235</wp:posOffset>
                </wp:positionV>
                <wp:extent cx="2825115" cy="7305040"/>
                <wp:effectExtent l="3175" t="635" r="635" b="0"/>
                <wp:wrapNone/>
                <wp:docPr id="24" name="Rectangle 5"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115" cy="730504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D37B2" id="Rectangle 5" o:spid="_x0000_s1026" alt="color screen" style="position:absolute;margin-left:1.75pt;margin-top:18.05pt;width:222.45pt;height:575.2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q+6gEAAMQDAAAOAAAAZHJzL2Uyb0RvYy54bWysU9uO2yAQfa/Uf0C8N7azTTay4qxWibaq&#10;tL1I234AwdhGxQwdSJz06zvgJGu1b1VfEAPDmTlnDuuHU2/YUaHXYCtezHLOlJVQa9tW/Pu3p3cr&#10;znwQthYGrKr4WXn+sHn7Zj24Us2hA1MrZARifTm4inchuDLLvOxUL/wMnLJ02QD2IlCIbVajGAi9&#10;N9k8z5fZAFg7BKm8p9PdeMk3Cb9plAxfmsarwEzFqbeQVkzrPq7ZZi3KFoXrtLy0If6hi15oS0Vv&#10;UDsRBDug/guq1xLBQxNmEvoMmkZLlTgQmyL/g81LJ5xKXEgc724y+f8HKz8fX9xXjK179wzyh2cW&#10;tp2wrXpEhKFToqZyRRQqG5wvbw9i4Okp2w+foKbRikOApMGpwT4CEjt2SlKfb1KrU2CSDuer+aIo&#10;FpxJuru/yxf5+zSMTJTX5w59+KCgZ3FTcaRZJnhxfPYhtiPKa0pqH4yun7QxKcB2vzXIjoLmvtvt&#10;Vtt5YkAsp2nGxmQL8dmIOJ6o5JxLmSvR6Clf7qE+E2mE0Upkfdp0gL84G8hGFfc/DwIVZ+ajJeHu&#10;lov7JfluGuA02E8DYSVBVTxwNm63YfTqwaFuO6pUJAksPJLYjU4yvHZ1GRFZJalzsXX04jROWa+f&#10;b/MbAAD//wMAUEsDBBQABgAIAAAAIQDIMJAK3gAAAAkBAAAPAAAAZHJzL2Rvd25yZXYueG1sTI/B&#10;TsMwDIbvSLxDZCRuLC3ruqg0nRASSFyQNjhwdJrQFhqnarKtvD3mBCfL+j/9/lzvFj+Kk5vjEEhD&#10;vspAOGqDHajT8Pb6eKNAxIRkcQzkNHy7CLvm8qLGyoYz7d3pkDrBJRQr1NCnNFVSxrZ3HuMqTI44&#10;+wizx8Tr3Ek745nL/Shvs6yUHgfiCz1O7qF37dfh6DW8rPef8sn4eRtbg1ulJrO8P2t9fbXc34FI&#10;bkl/MPzqszo07GTCkWwUo4b1hkEeZQ6C46JQBQjDXK7KDcimlv8/aH4AAAD//wMAUEsBAi0AFAAG&#10;AAgAAAAhALaDOJL+AAAA4QEAABMAAAAAAAAAAAAAAAAAAAAAAFtDb250ZW50X1R5cGVzXS54bWxQ&#10;SwECLQAUAAYACAAAACEAOP0h/9YAAACUAQAACwAAAAAAAAAAAAAAAAAvAQAAX3JlbHMvLnJlbHNQ&#10;SwECLQAUAAYACAAAACEAnVzqvuoBAADEAwAADgAAAAAAAAAAAAAAAAAuAgAAZHJzL2Uyb0RvYy54&#10;bWxQSwECLQAUAAYACAAAACEAyDCQCt4AAAAJAQAADwAAAAAAAAAAAAAAAABEBAAAZHJzL2Rvd25y&#10;ZXYueG1sUEsFBgAAAAAEAAQA8wAAAE8FAAAAAA==&#10;" fillcolor="#ddd8c2" stroked="f" strokecolor="#212120" insetpen="t">
                <v:shadow color="#dcd6d4"/>
                <v:textbox inset="2.88pt,2.88pt,2.88pt,2.88pt"/>
                <w10:wrap anchory="page"/>
              </v:rect>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657728" behindDoc="0" locked="0" layoutInCell="1" allowOverlap="1" wp14:anchorId="1DC15403" wp14:editId="1CC0CADD">
                <wp:simplePos x="0" y="0"/>
                <wp:positionH relativeFrom="column">
                  <wp:posOffset>6664960</wp:posOffset>
                </wp:positionH>
                <wp:positionV relativeFrom="page">
                  <wp:posOffset>7248525</wp:posOffset>
                </wp:positionV>
                <wp:extent cx="2958465" cy="310515"/>
                <wp:effectExtent l="0" t="0" r="0" b="3810"/>
                <wp:wrapNone/>
                <wp:docPr id="23" name="Rectangle 9"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8465" cy="31051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8BBD0" id="Rectangle 9" o:spid="_x0000_s1026" alt="color screen" style="position:absolute;margin-left:524.8pt;margin-top:570.75pt;width:232.95pt;height:24.4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2M6QEAAMMDAAAOAAAAZHJzL2Uyb0RvYy54bWysU8Fu2zAMvQ/YPwi6L47TOu2MOEWWosOA&#10;rhvQ7QMUWbaFyaJGKXGyrx8lJ2mw3opdBJEiH8nHp8Xdvjdsp9BrsBXPJ1POlJVQa9tW/OePhw+3&#10;nPkgbC0MWFXxg/L8bvn+3WJwpZpBB6ZWyAjE+nJwFe9CcGWWedmpXvgJOGXpsQHsRSAT26xGMRB6&#10;b7LZdDrPBsDaIUjlPXnvx0e+TPhNo2T41jReBWYqTr2FdGI6N/HMlgtRtihcp+WxDfGGLnqhLRU9&#10;Q92LINgW9SuoXksED02YSOgzaBotVZqBpsmn/0zz3Amn0ixEjndnmvz/g5VPu2f3HWPr3j2C/OWZ&#10;hXUnbKtWiDB0StRULo9EZYPz5TkhGp5S2Wb4CjWtVmwDJA72DfYRkKZj+0T14Uy12gcmyTn7WNxe&#10;zwvOJL1d5dMiL1IJUZ6yHfrwWUHP4qXiSKtM6GL36EPsRpSnkNQ9GF0/aGOSge1mbZDtBK29WBU3&#10;15+O6P4yzNgYbCGmjYijRyXhHMuc5oyS8uUG6gPNjDAqiZRPlw7wD2cDqaji/vdWoOLMfLHE29W8&#10;uJmT7C4NvDQ2l4awkqAqHjgbr+swSnXrULcdVcoTBRZWxHWjEw0vXR03REpJ7BxVHaV4aaeol7+3&#10;/AsAAP//AwBQSwMEFAAGAAgAAAAhAOtXNKXfAAAADwEAAA8AAABkcnMvZG93bnJldi54bWxMj8FO&#10;wzAQRO9I/IO1SNyoY5RUNMSpEBIXbm2QenVj40TE62A7aejXsznBbWZ3NPu22i9uYLMJsfcoQWwy&#10;YAZbr3u0Ej6at4cnYDEp1GrwaCT8mAj7+vamUqX2FzyY+ZgsoxKMpZLQpTSWnMe2M07FjR8N0u7T&#10;B6cS2WC5DupC5W7gj1m25U71SBc6NZrXzrRfx8lJaBqRq9N7MV/xYL+vfuI2zFzK+7vl5RlYMkv6&#10;C8OKT+hQE9PZT6gjG8hn+W5LWVIiFwWwNVOIgtR5ne2yHHhd8f9/1L8AAAD//wMAUEsBAi0AFAAG&#10;AAgAAAAhALaDOJL+AAAA4QEAABMAAAAAAAAAAAAAAAAAAAAAAFtDb250ZW50X1R5cGVzXS54bWxQ&#10;SwECLQAUAAYACAAAACEAOP0h/9YAAACUAQAACwAAAAAAAAAAAAAAAAAvAQAAX3JlbHMvLnJlbHNQ&#10;SwECLQAUAAYACAAAACEA+zXdjOkBAADDAwAADgAAAAAAAAAAAAAAAAAuAgAAZHJzL2Uyb0RvYy54&#10;bWxQSwECLQAUAAYACAAAACEA61c0pd8AAAAPAQAADwAAAAAAAAAAAAAAAABDBAAAZHJzL2Rvd25y&#10;ZXYueG1sUEsFBgAAAAAEAAQA8wAAAE8FAAAAAA==&#10;" fillcolor="#5a574b" stroked="f" strokecolor="#212120" insetpen="t">
                <v:shadow color="#dcd6d4"/>
                <v:textbox inset="2.88pt,2.88pt,2.88pt,2.88pt"/>
                <w10:wrap anchory="page"/>
              </v:rect>
            </w:pict>
          </mc:Fallback>
        </mc:AlternateContent>
      </w:r>
    </w:p>
    <w:p w14:paraId="49B4B353" w14:textId="77777777" w:rsidR="002B140E" w:rsidRPr="00326F1E" w:rsidRDefault="002B140E" w:rsidP="00F108E0">
      <w:pPr>
        <w:rPr>
          <w:rFonts w:asciiTheme="minorHAnsi" w:hAnsiTheme="minorHAnsi" w:cstheme="minorHAnsi"/>
          <w:w w:val="80"/>
        </w:rPr>
      </w:pPr>
    </w:p>
    <w:p w14:paraId="345057E3" w14:textId="77777777" w:rsidR="001D2146" w:rsidRPr="00326F1E" w:rsidRDefault="00E977A4" w:rsidP="00F108E0">
      <w:pPr>
        <w:rPr>
          <w:rFonts w:asciiTheme="minorHAnsi" w:hAnsiTheme="minorHAnsi" w:cstheme="minorHAnsi"/>
          <w:b/>
          <w:i/>
          <w:iCs/>
          <w:color w:val="7A6F30"/>
          <w:w w:val="80"/>
          <w:sz w:val="48"/>
          <w:szCs w:val="48"/>
        </w:rPr>
      </w:pPr>
      <w:r w:rsidRPr="00326F1E">
        <w:rPr>
          <w:rFonts w:asciiTheme="minorHAnsi" w:hAnsiTheme="minorHAnsi" w:cstheme="minorHAnsi"/>
        </w:rPr>
        <mc:AlternateContent>
          <mc:Choice Requires="wps">
            <w:drawing>
              <wp:anchor distT="36576" distB="36576" distL="36576" distR="36576" simplePos="0" relativeHeight="251738624" behindDoc="0" locked="0" layoutInCell="1" allowOverlap="1" wp14:anchorId="2B33369C" wp14:editId="66C2CC98">
                <wp:simplePos x="0" y="0"/>
                <wp:positionH relativeFrom="column">
                  <wp:posOffset>7017385</wp:posOffset>
                </wp:positionH>
                <wp:positionV relativeFrom="page">
                  <wp:posOffset>3131185</wp:posOffset>
                </wp:positionV>
                <wp:extent cx="2237105" cy="646430"/>
                <wp:effectExtent l="0" t="0" r="0" b="1270"/>
                <wp:wrapNone/>
                <wp:docPr id="18" name="Text Box 118" descr="nam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6464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AFE545" w14:textId="77777777" w:rsidR="00B84AB4" w:rsidRPr="00326F1E" w:rsidRDefault="00326F1E" w:rsidP="00326F1E">
                            <w:pPr>
                              <w:rPr>
                                <w:rFonts w:asciiTheme="minorHAnsi" w:hAnsiTheme="minorHAnsi" w:cstheme="minorHAnsi"/>
                                <w:color w:val="FFFFFF" w:themeColor="background1"/>
                                <w:w w:val="80"/>
                                <w:sz w:val="48"/>
                                <w:szCs w:val="48"/>
                              </w:rPr>
                            </w:pPr>
                            <w:r w:rsidRPr="00326F1E">
                              <w:rPr>
                                <w:rFonts w:asciiTheme="minorHAnsi" w:hAnsiTheme="minorHAnsi" w:cstheme="minorHAnsi"/>
                                <w:color w:val="FFFFFF" w:themeColor="background1"/>
                                <w:w w:val="80"/>
                                <w:sz w:val="48"/>
                                <w:szCs w:val="48"/>
                              </w:rPr>
                              <w:t xml:space="preserve">Village of </w:t>
                            </w:r>
                            <w:r w:rsidR="00E977A4">
                              <w:rPr>
                                <w:rFonts w:asciiTheme="minorHAnsi" w:hAnsiTheme="minorHAnsi" w:cstheme="minorHAnsi"/>
                                <w:color w:val="FFFFFF" w:themeColor="background1"/>
                                <w:w w:val="80"/>
                                <w:sz w:val="48"/>
                                <w:szCs w:val="48"/>
                              </w:rPr>
                              <w:t>Island Park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3369C" id="Text Box 118" o:spid="_x0000_s1027" type="#_x0000_t202" alt="name " style="position:absolute;margin-left:552.55pt;margin-top:246.55pt;width:176.15pt;height:50.9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vY4gEAALYDAAAOAAAAZHJzL2Uyb0RvYy54bWysU9tu3CAQfa/Uf0C8d72XxKms9UZpolSV&#10;0ouU9gMwBhvVZujArr39+g7Yu9m2b1VfEDPAmTlnDtvbse/YQaE3YEu+Wiw5U1ZCbWxT8m9fH9+8&#10;5cwHYWvRgVUlPyrPb3evX20HV6g1tNDVChmBWF8MruRtCK7IMi9b1Qu/AKcsHWrAXgQKsclqFAOh&#10;9122Xi7zbACsHYJU3lP2YTrku4SvtZLhs9ZeBdaVnHoLacW0VnHNdltRNChca+TchviHLnphLBU9&#10;Qz2IINgezV9QvZEIHnRYSOgz0NpIlTgQm9XyDzbPrXAqcSFxvDvL5P8frPx0eHZfkIXxHYw0wETC&#10;uyeQ3z2zcN8K26g7RBhaJWoqvIqSZYPzxfw0Su0LH0Gq4SPUNGSxD5CARo19VIV4MkKnARzPoqsx&#10;MEnJ9Xpzs1pecybpLL/KrzZpKpkoTq8d+vBeQc/ipuRIQ03o4vDkQ+xGFKcrsZiFR9N1abCd/S1B&#10;F6eMSs6YX5/an4iEsRqZqWei8ayC+kjkECbzkNlp0wL+5Gwg45Tc/9gLVJx1HywJtMmvb3Jy2mWA&#10;l0F1GQgrCarkgbNpex8md+4dmqalStNILNyRqNokvi9dzaMgcyQZZiNH913G6dbLd9v9AgAA//8D&#10;AFBLAwQUAAYACAAAACEAlu0s4t8AAAANAQAADwAAAGRycy9kb3ducmV2LnhtbEyPsU7DMBCGdyTe&#10;wTokNuoEEiAhToWQgKULpQubax+Jlfhs2W4b3h53gu1+3af/vuvWi53ZEUM0jgSUqwIYknLa0CBg&#10;9/l68wgsJklazo5QwA9GWPeXF51stTvRBx63aWC5hGIrBYwp+ZbzqEa0Mq6cR8q7bxesTDmGgesg&#10;T7nczvy2KO65lYbyhVF6fBlRTduDFeDfVEnJTL40uFmmsNuk9y8lxPXV8vwELOGS/mA462d16LPT&#10;3h1IRzbnXBZ1mVkBVXOXhzNS1Q8VsL2Auqka4H3H/3/R/wIAAP//AwBQSwECLQAUAAYACAAAACEA&#10;toM4kv4AAADhAQAAEwAAAAAAAAAAAAAAAAAAAAAAW0NvbnRlbnRfVHlwZXNdLnhtbFBLAQItABQA&#10;BgAIAAAAIQA4/SH/1gAAAJQBAAALAAAAAAAAAAAAAAAAAC8BAABfcmVscy8ucmVsc1BLAQItABQA&#10;BgAIAAAAIQDv1PvY4gEAALYDAAAOAAAAAAAAAAAAAAAAAC4CAABkcnMvZTJvRG9jLnhtbFBLAQIt&#10;ABQABgAIAAAAIQCW7Szi3wAAAA0BAAAPAAAAAAAAAAAAAAAAADwEAABkcnMvZG93bnJldi54bWxQ&#10;SwUGAAAAAAQABADzAAAASAUAAAAA&#10;" filled="f" fillcolor="#fffffe" stroked="f" strokecolor="#212120" insetpen="t">
                <v:textbox inset="2.88pt,2.88pt,2.88pt,2.88pt">
                  <w:txbxContent>
                    <w:p w14:paraId="7FAFE545" w14:textId="77777777" w:rsidR="00B84AB4" w:rsidRPr="00326F1E" w:rsidRDefault="00326F1E" w:rsidP="00326F1E">
                      <w:pPr>
                        <w:rPr>
                          <w:rFonts w:asciiTheme="minorHAnsi" w:hAnsiTheme="minorHAnsi" w:cstheme="minorHAnsi"/>
                          <w:color w:val="FFFFFF" w:themeColor="background1"/>
                          <w:w w:val="80"/>
                          <w:sz w:val="48"/>
                          <w:szCs w:val="48"/>
                        </w:rPr>
                      </w:pPr>
                      <w:r w:rsidRPr="00326F1E">
                        <w:rPr>
                          <w:rFonts w:asciiTheme="minorHAnsi" w:hAnsiTheme="minorHAnsi" w:cstheme="minorHAnsi"/>
                          <w:color w:val="FFFFFF" w:themeColor="background1"/>
                          <w:w w:val="80"/>
                          <w:sz w:val="48"/>
                          <w:szCs w:val="48"/>
                        </w:rPr>
                        <w:t xml:space="preserve">Village of </w:t>
                      </w:r>
                      <w:r w:rsidR="00E977A4">
                        <w:rPr>
                          <w:rFonts w:asciiTheme="minorHAnsi" w:hAnsiTheme="minorHAnsi" w:cstheme="minorHAnsi"/>
                          <w:color w:val="FFFFFF" w:themeColor="background1"/>
                          <w:w w:val="80"/>
                          <w:sz w:val="48"/>
                          <w:szCs w:val="48"/>
                        </w:rPr>
                        <w:t>Island Park</w:t>
                      </w:r>
                    </w:p>
                  </w:txbxContent>
                </v:textbox>
                <w10:wrap anchory="page"/>
              </v:shape>
            </w:pict>
          </mc:Fallback>
        </mc:AlternateContent>
      </w:r>
      <w:r w:rsidR="00326F1E" w:rsidRPr="00326F1E">
        <w:rPr>
          <w:rFonts w:asciiTheme="minorHAnsi" w:hAnsiTheme="minorHAnsi" w:cstheme="minorHAnsi"/>
          <w:b/>
          <w:i/>
          <w:iCs/>
          <w:color w:val="7A6F30"/>
          <w:w w:val="80"/>
          <w:sz w:val="48"/>
          <w:szCs w:val="48"/>
        </w:rPr>
        <mc:AlternateContent>
          <mc:Choice Requires="wps">
            <w:drawing>
              <wp:anchor distT="0" distB="0" distL="114300" distR="114300" simplePos="0" relativeHeight="251757056" behindDoc="0" locked="0" layoutInCell="1" allowOverlap="1" wp14:anchorId="5A2FDFD3" wp14:editId="79AA7E1C">
                <wp:simplePos x="0" y="0"/>
                <wp:positionH relativeFrom="column">
                  <wp:posOffset>4239883</wp:posOffset>
                </wp:positionH>
                <wp:positionV relativeFrom="paragraph">
                  <wp:posOffset>6490539</wp:posOffset>
                </wp:positionV>
                <wp:extent cx="1216325" cy="377681"/>
                <wp:effectExtent l="0" t="0" r="22225" b="22860"/>
                <wp:wrapNone/>
                <wp:docPr id="22" name="Text Box 136" descr="01/0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25" cy="377681"/>
                        </a:xfrm>
                        <a:prstGeom prst="rect">
                          <a:avLst/>
                        </a:prstGeom>
                        <a:solidFill>
                          <a:srgbClr val="FFFFFF"/>
                        </a:solidFill>
                        <a:ln w="9525">
                          <a:solidFill>
                            <a:schemeClr val="bg1">
                              <a:lumMod val="100000"/>
                              <a:lumOff val="0"/>
                            </a:schemeClr>
                          </a:solidFill>
                          <a:miter lim="800000"/>
                          <a:headEnd/>
                          <a:tailEnd/>
                        </a:ln>
                      </wps:spPr>
                      <wps:txbx>
                        <w:txbxContent>
                          <w:p w14:paraId="6173D324" w14:textId="77777777" w:rsidR="000B685E" w:rsidRPr="00326F1E" w:rsidRDefault="000B685E">
                            <w:pPr>
                              <w:rPr>
                                <w:rFonts w:asciiTheme="minorHAnsi" w:hAnsiTheme="minorHAnsi" w:cstheme="minorHAns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FDFD3" id="Text Box 136" o:spid="_x0000_s1028" type="#_x0000_t202" alt="01/05/11" style="position:absolute;margin-left:333.85pt;margin-top:511.05pt;width:95.75pt;height:29.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a4NwIAAGkEAAAOAAAAZHJzL2Uyb0RvYy54bWysVNtu2zAMfR+wfxD0vjhxkzQ14hRdugwD&#10;ugvQ7QNkWbaFSaImKbGzrx8lp2nWvg3zgyCK0uHhIen17aAVOQjnJZiSziZTSoThUEvTlvTH9927&#10;FSU+MFMzBUaU9Cg8vd28fbPubSFy6EDVwhEEMb7obUm7EGyRZZ53QjM/ASsMOhtwmgU0XZvVjvWI&#10;rlWWT6fLrAdXWwdceI+n96OTbhJ+0wgevjaNF4GokiK3kFaX1iqu2WbNitYx20l+osH+gYVm0mDQ&#10;M9Q9C4zsnXwFpSV34KEJEw46g6aRXKQcMJvZ9EU2jx2zIuWC4nh7lsn/P1j+5fBovzkShvcwYAFT&#10;Et4+AP/piYFtx0wr7pyDvhOsxsCzKFnWW1+cnkapfeEjSNV/hhqLzPYBEtDQOB1VwTwJomMBjmfR&#10;xRAIjyHz2fIqX1DC0Xd1fb1cjSFY8fTaOh8+CtAkbkrqsKgJnR0efIhsWPF0JQbzoGS9k0olw7XV&#10;VjlyYNgAu/SlBF5cU4b0Jb1ZII/XELEXxRmkakeR1F5jtiPwbBq/sZnwHFtuPE9HSC+1c4RIZP8i&#10;qGXAAVBSl3R1gRLV/mDq1J6BSTXuEUqZk/xR8VH7MFQDkXVJ88ggVqOC+oj1cDD2O84nbjpwvynp&#10;sddL6n/tmROUqE8Ga3ozm8/jcCRjvrjO0XCXnurSwwxHqJIGSsbtNowDtbdOth1GGgUycId90MhU&#10;omdWJ/rYz0mM0+zFgbm0063nP8TmDwAAAP//AwBQSwMEFAAGAAgAAAAhAEkPUR/hAAAADQEAAA8A&#10;AABkcnMvZG93bnJldi54bWxMj8FOwzAMhu9IvENkJG4saQVZV5pOCMRuCFGmjWPamLaicaom2wpP&#10;T3aCo/1/+v25WM92YEecfO9IQbIQwJAaZ3pqFWzfn28yYD5oMnpwhAq+0cO6vLwodG7cid7wWIWW&#10;xRLyuVbQhTDmnPumQ6v9wo1IMft0k9UhjlPLzaRPsdwOPBVCcqt7ihc6PeJjh81XdbAKfCPk7vW2&#10;2u1rvsGflTFPH5sXpa6v5od7YAHn8AfDWT+qQxmdancg49mgQMrlMqIxEGmaAItIdrdKgdXnVZZI&#10;4GXB/39R/gIAAP//AwBQSwECLQAUAAYACAAAACEAtoM4kv4AAADhAQAAEwAAAAAAAAAAAAAAAAAA&#10;AAAAW0NvbnRlbnRfVHlwZXNdLnhtbFBLAQItABQABgAIAAAAIQA4/SH/1gAAAJQBAAALAAAAAAAA&#10;AAAAAAAAAC8BAABfcmVscy8ucmVsc1BLAQItABQABgAIAAAAIQBsMla4NwIAAGkEAAAOAAAAAAAA&#10;AAAAAAAAAC4CAABkcnMvZTJvRG9jLnhtbFBLAQItABQABgAIAAAAIQBJD1Ef4QAAAA0BAAAPAAAA&#10;AAAAAAAAAAAAAJEEAABkcnMvZG93bnJldi54bWxQSwUGAAAAAAQABADzAAAAnwUAAAAA&#10;" strokecolor="white [3212]">
                <v:textbox>
                  <w:txbxContent>
                    <w:p w14:paraId="6173D324" w14:textId="77777777" w:rsidR="000B685E" w:rsidRPr="00326F1E" w:rsidRDefault="000B685E">
                      <w:pPr>
                        <w:rPr>
                          <w:rFonts w:asciiTheme="minorHAnsi" w:hAnsiTheme="minorHAnsi" w:cstheme="minorHAnsi"/>
                          <w:sz w:val="24"/>
                          <w:szCs w:val="24"/>
                        </w:rPr>
                      </w:pPr>
                    </w:p>
                  </w:txbxContent>
                </v:textbox>
              </v:shape>
            </w:pict>
          </mc:Fallback>
        </mc:AlternateContent>
      </w:r>
      <w:r w:rsidR="00326F1E" w:rsidRPr="00326F1E">
        <w:rPr>
          <w:rFonts w:asciiTheme="minorHAnsi" w:hAnsiTheme="minorHAnsi" w:cstheme="minorHAnsi"/>
        </w:rPr>
        <mc:AlternateContent>
          <mc:Choice Requires="wps">
            <w:drawing>
              <wp:anchor distT="36576" distB="36576" distL="36576" distR="36576" simplePos="0" relativeHeight="251736576" behindDoc="0" locked="0" layoutInCell="1" allowOverlap="1" wp14:anchorId="1CB4FDEC" wp14:editId="667E030D">
                <wp:simplePos x="0" y="0"/>
                <wp:positionH relativeFrom="column">
                  <wp:posOffset>6655280</wp:posOffset>
                </wp:positionH>
                <wp:positionV relativeFrom="page">
                  <wp:posOffset>2958860</wp:posOffset>
                </wp:positionV>
                <wp:extent cx="2599534" cy="1921510"/>
                <wp:effectExtent l="0" t="0" r="0" b="2540"/>
                <wp:wrapNone/>
                <wp:docPr id="15" name="Rectangle 113" descr="ask before you buy; know your flood ris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534" cy="192151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1FD22" id="Rectangle 113" o:spid="_x0000_s1026" alt="ask before you buy; know your flood risk" style="position:absolute;margin-left:524.05pt;margin-top:233pt;width:204.7pt;height:151.3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786wEAAMQDAAAOAAAAZHJzL2Uyb0RvYy54bWysU8GO0zAQvSPxD5bvNE1306VR01XpahHS&#10;siAtfIDrOImF4zFjt2n5esZO263ghrhYHnv8Zt6b5+X9oTdsr9BrsBXPJ1POlJVQa9tW/Pu3x3fv&#10;OfNB2FoYsKriR+X5/ertm+XgSjWDDkytkBGI9eXgKt6F4Mos87JTvfATcMrSZQPYi0AhtlmNYiD0&#10;3mSz6XSeDYC1Q5DKezp9GC/5KuE3jZLhS9N4FZipOPUW0opp3cY1Wy1F2aJwnZanNsQ/dNELbano&#10;BepBBMF2qP+C6rVE8NCEiYQ+g6bRUiUOxCaf/sHmpRNOJS4kjncXmfz/g5XP+xf3FWPr3j2B/OGZ&#10;hU0nbKvWiDB0StRULo9CZYPz5eVBDDw9ZdvhM9Q0WrELkDQ4NNhHQGLHDknq40VqdQhM0uGsWCyK&#10;m1vOJN3li1le5GkYmSjPzx368FFBz+Km4kizTPBi/+RDbEeU55TUPhhdP2pjUoDtdmOQ7QXNvVgX&#10;d7cfEgNieZ1mbEy2EJ+NiOOJSs45lTkTjZ7y5RbqI5FGGK1E1qdNB/iLs4FsVHH/cydQcWY+WRLu&#10;Zl7czcl31wFeB9vrQFhJUBUPnI3bTRi9unOo244q5UkCC2sSu9FJhteuTiMiqyR1TraOXryOU9br&#10;51v9BgAA//8DAFBLAwQUAAYACAAAACEAyWwrIt8AAAANAQAADwAAAGRycy9kb3ducmV2LnhtbEyP&#10;wU7DMBBE70j8g7VI3KgTlKRRGqdCSFy4tUHiuo2NEzVeB9tJQ78e9wTH0T7Nvqn3qxnZopwfLAlI&#10;NwkwRZ2VA2kBH+3bUwnMBySJoyUl4Ed52Df3dzVW0l7ooJZj0CyWkK9QQB/CVHHuu14Z9Bs7KYq3&#10;L+sMhhid5tLhJZabkT8nScENDhQ/9Dip11515+NsBLRtmuHne75c6aC/r3bm2i1ciMeH9WUHLKg1&#10;/MFw04/q0ESnk51JejbGnGRlGlkBWVHEVTcky7c5sJOAbVEWwJua/1/R/AIAAP//AwBQSwECLQAU&#10;AAYACAAAACEAtoM4kv4AAADhAQAAEwAAAAAAAAAAAAAAAAAAAAAAW0NvbnRlbnRfVHlwZXNdLnht&#10;bFBLAQItABQABgAIAAAAIQA4/SH/1gAAAJQBAAALAAAAAAAAAAAAAAAAAC8BAABfcmVscy8ucmVs&#10;c1BLAQItABQABgAIAAAAIQBvRX786wEAAMQDAAAOAAAAAAAAAAAAAAAAAC4CAABkcnMvZTJvRG9j&#10;LnhtbFBLAQItABQABgAIAAAAIQDJbCsi3wAAAA0BAAAPAAAAAAAAAAAAAAAAAEUEAABkcnMvZG93&#10;bnJldi54bWxQSwUGAAAAAAQABADzAAAAUQUAAAAA&#10;" fillcolor="#5a574b" stroked="f" strokecolor="#212120" insetpen="t">
                <v:shadow color="#dcd6d4"/>
                <v:textbox inset="2.88pt,2.88pt,2.88pt,2.88pt"/>
                <w10:wrap anchory="page"/>
              </v:rect>
            </w:pict>
          </mc:Fallback>
        </mc:AlternateContent>
      </w:r>
      <w:r w:rsidR="00F90EB9" w:rsidRPr="00326F1E">
        <w:rPr>
          <w:rFonts w:asciiTheme="minorHAnsi" w:hAnsiTheme="minorHAnsi" w:cstheme="minorHAnsi"/>
          <w:b/>
          <w:i/>
          <w:iCs/>
          <w:color w:val="7A6F30"/>
          <w:sz w:val="48"/>
          <w:szCs w:val="48"/>
        </w:rPr>
        <w:drawing>
          <wp:anchor distT="0" distB="0" distL="114300" distR="114300" simplePos="0" relativeHeight="251728384" behindDoc="0" locked="0" layoutInCell="1" allowOverlap="1" wp14:anchorId="0B47EC08" wp14:editId="6136AE5E">
            <wp:simplePos x="0" y="0"/>
            <wp:positionH relativeFrom="margin">
              <wp:posOffset>140970</wp:posOffset>
            </wp:positionH>
            <wp:positionV relativeFrom="margin">
              <wp:posOffset>6416040</wp:posOffset>
            </wp:positionV>
            <wp:extent cx="2604135" cy="782955"/>
            <wp:effectExtent l="19050" t="19050" r="24765" b="17145"/>
            <wp:wrapSquare wrapText="bothSides"/>
            <wp:docPr id="6" name="Picture 5" descr="ai rphoto of flood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Flood3.png"/>
                    <pic:cNvPicPr/>
                  </pic:nvPicPr>
                  <pic:blipFill>
                    <a:blip r:embed="rId9" cstate="print"/>
                    <a:stretch>
                      <a:fillRect/>
                    </a:stretch>
                  </pic:blipFill>
                  <pic:spPr>
                    <a:xfrm>
                      <a:off x="0" y="0"/>
                      <a:ext cx="2604135" cy="782955"/>
                    </a:xfrm>
                    <a:prstGeom prst="rect">
                      <a:avLst/>
                    </a:prstGeom>
                    <a:ln w="12700">
                      <a:solidFill>
                        <a:schemeClr val="tx1"/>
                      </a:solidFill>
                    </a:ln>
                  </pic:spPr>
                </pic:pic>
              </a:graphicData>
            </a:graphic>
          </wp:anchor>
        </w:drawing>
      </w:r>
      <w:r w:rsidR="00AC4CB0" w:rsidRPr="00326F1E">
        <w:rPr>
          <w:rFonts w:asciiTheme="minorHAnsi" w:hAnsiTheme="minorHAnsi" w:cstheme="minorHAnsi"/>
        </w:rPr>
        <mc:AlternateContent>
          <mc:Choice Requires="wps">
            <w:drawing>
              <wp:anchor distT="36576" distB="36576" distL="36576" distR="36576" simplePos="0" relativeHeight="251742720" behindDoc="0" locked="0" layoutInCell="1" allowOverlap="1" wp14:anchorId="09CC4696" wp14:editId="7CBC9452">
                <wp:simplePos x="0" y="0"/>
                <wp:positionH relativeFrom="column">
                  <wp:posOffset>6698615</wp:posOffset>
                </wp:positionH>
                <wp:positionV relativeFrom="page">
                  <wp:posOffset>5972175</wp:posOffset>
                </wp:positionV>
                <wp:extent cx="2905760" cy="800100"/>
                <wp:effectExtent l="2540" t="0" r="0" b="0"/>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549331" w14:textId="77777777" w:rsidR="00B84AB4" w:rsidRPr="00326F1E" w:rsidRDefault="00B84AB4" w:rsidP="00D421AB">
                            <w:pPr>
                              <w:widowControl w:val="0"/>
                              <w:spacing w:line="360" w:lineRule="exact"/>
                              <w:jc w:val="center"/>
                              <w:rPr>
                                <w:rFonts w:asciiTheme="minorHAnsi" w:hAnsiTheme="minorHAnsi" w:cstheme="minorHAnsi"/>
                                <w:color w:val="auto"/>
                                <w:sz w:val="28"/>
                                <w:szCs w:val="28"/>
                              </w:rPr>
                            </w:pPr>
                            <w:r w:rsidRPr="00326F1E">
                              <w:rPr>
                                <w:rFonts w:asciiTheme="minorHAnsi" w:hAnsiTheme="minorHAnsi" w:cstheme="minorHAnsi"/>
                                <w:color w:val="auto"/>
                                <w:sz w:val="28"/>
                                <w:szCs w:val="28"/>
                              </w:rPr>
                              <w:t xml:space="preserve">Contact </w:t>
                            </w:r>
                            <w:r w:rsidR="00326F1E" w:rsidRPr="00326F1E">
                              <w:rPr>
                                <w:rFonts w:asciiTheme="minorHAnsi" w:hAnsiTheme="minorHAnsi" w:cstheme="minorHAnsi"/>
                                <w:color w:val="auto"/>
                                <w:sz w:val="28"/>
                                <w:szCs w:val="28"/>
                              </w:rPr>
                              <w:t>the Village Building Dept</w:t>
                            </w:r>
                            <w:r w:rsidRPr="00326F1E">
                              <w:rPr>
                                <w:rFonts w:asciiTheme="minorHAnsi" w:hAnsiTheme="minorHAnsi" w:cstheme="minorHAnsi"/>
                                <w:color w:val="auto"/>
                                <w:sz w:val="28"/>
                                <w:szCs w:val="28"/>
                              </w:rPr>
                              <w:t xml:space="preserve"> at:</w:t>
                            </w:r>
                          </w:p>
                          <w:p w14:paraId="399F7D97" w14:textId="77777777" w:rsidR="00B84AB4" w:rsidRPr="00326F1E" w:rsidRDefault="00E977A4" w:rsidP="00D421AB">
                            <w:pPr>
                              <w:widowControl w:val="0"/>
                              <w:spacing w:line="360" w:lineRule="exact"/>
                              <w:jc w:val="center"/>
                              <w:rPr>
                                <w:rFonts w:asciiTheme="minorHAnsi" w:hAnsiTheme="minorHAnsi" w:cstheme="minorHAnsi"/>
                                <w:bCs/>
                                <w:color w:val="auto"/>
                                <w:sz w:val="28"/>
                                <w:szCs w:val="28"/>
                              </w:rPr>
                            </w:pPr>
                            <w:r>
                              <w:rPr>
                                <w:rFonts w:asciiTheme="minorHAnsi" w:hAnsiTheme="minorHAnsi" w:cstheme="minorHAnsi"/>
                                <w:bCs/>
                                <w:color w:val="auto"/>
                                <w:sz w:val="28"/>
                                <w:szCs w:val="28"/>
                              </w:rPr>
                              <w:t>516-431-0600</w:t>
                            </w:r>
                          </w:p>
                          <w:p w14:paraId="36A1EBF0" w14:textId="77777777" w:rsidR="00B84AB4" w:rsidRPr="00326F1E" w:rsidRDefault="00E977A4" w:rsidP="00326F1E">
                            <w:pPr>
                              <w:widowControl w:val="0"/>
                              <w:spacing w:line="360" w:lineRule="exact"/>
                              <w:jc w:val="center"/>
                              <w:rPr>
                                <w:rFonts w:asciiTheme="minorHAnsi" w:hAnsiTheme="minorHAnsi" w:cstheme="minorHAnsi"/>
                                <w:i/>
                                <w:color w:val="auto"/>
                                <w:sz w:val="28"/>
                                <w:szCs w:val="22"/>
                              </w:rPr>
                            </w:pPr>
                            <w:r>
                              <w:rPr>
                                <w:rFonts w:asciiTheme="minorHAnsi" w:hAnsiTheme="minorHAnsi" w:cstheme="minorHAnsi"/>
                                <w:i/>
                                <w:color w:val="auto"/>
                                <w:sz w:val="28"/>
                                <w:szCs w:val="22"/>
                              </w:rPr>
                              <w:t>www.villageofislandpark.com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4696" id="Text Box 122" o:spid="_x0000_s1029" type="#_x0000_t202" style="position:absolute;margin-left:527.45pt;margin-top:470.25pt;width:228.8pt;height:63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tb4QEAALYDAAAOAAAAZHJzL2Uyb0RvYy54bWysU9uO0zAQfUfiHyy/06RdUZao6WrZ1SKk&#10;5SItfIDjOI1F4jEzbpPy9YydtFvgDfFieTz2mTlnjjc3Y9+Jg0Gy4Eq5XORSGKehtm5Xym9fH15d&#10;S0FBuVp14Ewpj4bkzfbli83gC7OCFrraoGAQR8XgS9mG4IssI92aXtECvHGcbAB7FTjEXVajGhi9&#10;77JVnq+zAbD2CNoQ8en9lJTbhN80RofPTUMmiK6U3FtIK6a1imu23ahih8q3Vs9tqH/oolfWcdEz&#10;1L0KSuzR/gXVW41A0ISFhj6DprHaJA7MZpn/weapVd4kLiwO+bNM9P9g9afDk/+CIozvYOQBJhLk&#10;H0F/J+HgrlVuZ24RYWiNqrnwMkqWDZ6K+WmUmgqKINXwEWoestoHSEBjg31UhXkKRucBHM+imzEI&#10;zYert/nrN2tOac5d56xCmkqmitNrjxTeG+hF3JQSeagJXR0eKcRuVHG6Eos5eLBdlwbbud8O+OJ0&#10;YpIz5ten9iciYaxGYetSXkWiMVdBfWRyCJN52Oy8aQF/SjGwcUpJP/YKjRTdB8cCXa2ZDjvtMsDL&#10;oLoMlNMMVcogxbS9C5M79x7truVK00gc3LKojU18n7uaR8HmSDLMRo7uu4zTrefvtv0FAAD//wMA&#10;UEsDBBQABgAIAAAAIQB6XIW+3wAAAA4BAAAPAAAAZHJzL2Rvd25yZXYueG1sTI/BTsMwEETvSPyD&#10;tUjcqJOqiWiIUyEk4NILpRdurr0kVuK1Zbtt+HucE9x2NE+zM+1uthO7YIjGkYByVQBDUk4b6gUc&#10;P18fHoHFJEnLyREK+MEIu+72ppWNdlf6wMsh9SyHUGykgCEl33Ae1YBWxpXzSNn7dsHKlGXouQ7y&#10;msPtxNdFUXMrDeUPg/T4MqAaD2crwL+pkpIZfWlwP4/huE/vX0qI+7v5+QlYwjn9wbDUz9Why51O&#10;7kw6sinrotpsMytguykqYAtSlet8nRazrivgXcv/z+h+AQAA//8DAFBLAQItABQABgAIAAAAIQC2&#10;gziS/gAAAOEBAAATAAAAAAAAAAAAAAAAAAAAAABbQ29udGVudF9UeXBlc10ueG1sUEsBAi0AFAAG&#10;AAgAAAAhADj9If/WAAAAlAEAAAsAAAAAAAAAAAAAAAAALwEAAF9yZWxzLy5yZWxzUEsBAi0AFAAG&#10;AAgAAAAhAE93e1vhAQAAtgMAAA4AAAAAAAAAAAAAAAAALgIAAGRycy9lMm9Eb2MueG1sUEsBAi0A&#10;FAAGAAgAAAAhAHpchb7fAAAADgEAAA8AAAAAAAAAAAAAAAAAOwQAAGRycy9kb3ducmV2LnhtbFBL&#10;BQYAAAAABAAEAPMAAABHBQAAAAA=&#10;" filled="f" fillcolor="#fffffe" stroked="f" strokecolor="#212120" insetpen="t">
                <v:textbox inset="2.88pt,2.88pt,2.88pt,2.88pt">
                  <w:txbxContent>
                    <w:p w14:paraId="1A549331" w14:textId="77777777" w:rsidR="00B84AB4" w:rsidRPr="00326F1E" w:rsidRDefault="00B84AB4" w:rsidP="00D421AB">
                      <w:pPr>
                        <w:widowControl w:val="0"/>
                        <w:spacing w:line="360" w:lineRule="exact"/>
                        <w:jc w:val="center"/>
                        <w:rPr>
                          <w:rFonts w:asciiTheme="minorHAnsi" w:hAnsiTheme="minorHAnsi" w:cstheme="minorHAnsi"/>
                          <w:color w:val="auto"/>
                          <w:sz w:val="28"/>
                          <w:szCs w:val="28"/>
                        </w:rPr>
                      </w:pPr>
                      <w:r w:rsidRPr="00326F1E">
                        <w:rPr>
                          <w:rFonts w:asciiTheme="minorHAnsi" w:hAnsiTheme="minorHAnsi" w:cstheme="minorHAnsi"/>
                          <w:color w:val="auto"/>
                          <w:sz w:val="28"/>
                          <w:szCs w:val="28"/>
                        </w:rPr>
                        <w:t xml:space="preserve">Contact </w:t>
                      </w:r>
                      <w:r w:rsidR="00326F1E" w:rsidRPr="00326F1E">
                        <w:rPr>
                          <w:rFonts w:asciiTheme="minorHAnsi" w:hAnsiTheme="minorHAnsi" w:cstheme="minorHAnsi"/>
                          <w:color w:val="auto"/>
                          <w:sz w:val="28"/>
                          <w:szCs w:val="28"/>
                        </w:rPr>
                        <w:t>the Village Building Dept</w:t>
                      </w:r>
                      <w:r w:rsidRPr="00326F1E">
                        <w:rPr>
                          <w:rFonts w:asciiTheme="minorHAnsi" w:hAnsiTheme="minorHAnsi" w:cstheme="minorHAnsi"/>
                          <w:color w:val="auto"/>
                          <w:sz w:val="28"/>
                          <w:szCs w:val="28"/>
                        </w:rPr>
                        <w:t xml:space="preserve"> at:</w:t>
                      </w:r>
                    </w:p>
                    <w:p w14:paraId="399F7D97" w14:textId="77777777" w:rsidR="00B84AB4" w:rsidRPr="00326F1E" w:rsidRDefault="00E977A4" w:rsidP="00D421AB">
                      <w:pPr>
                        <w:widowControl w:val="0"/>
                        <w:spacing w:line="360" w:lineRule="exact"/>
                        <w:jc w:val="center"/>
                        <w:rPr>
                          <w:rFonts w:asciiTheme="minorHAnsi" w:hAnsiTheme="minorHAnsi" w:cstheme="minorHAnsi"/>
                          <w:bCs/>
                          <w:color w:val="auto"/>
                          <w:sz w:val="28"/>
                          <w:szCs w:val="28"/>
                        </w:rPr>
                      </w:pPr>
                      <w:r>
                        <w:rPr>
                          <w:rFonts w:asciiTheme="minorHAnsi" w:hAnsiTheme="minorHAnsi" w:cstheme="minorHAnsi"/>
                          <w:bCs/>
                          <w:color w:val="auto"/>
                          <w:sz w:val="28"/>
                          <w:szCs w:val="28"/>
                        </w:rPr>
                        <w:t>516-431-0600</w:t>
                      </w:r>
                    </w:p>
                    <w:p w14:paraId="36A1EBF0" w14:textId="77777777" w:rsidR="00B84AB4" w:rsidRPr="00326F1E" w:rsidRDefault="00E977A4" w:rsidP="00326F1E">
                      <w:pPr>
                        <w:widowControl w:val="0"/>
                        <w:spacing w:line="360" w:lineRule="exact"/>
                        <w:jc w:val="center"/>
                        <w:rPr>
                          <w:rFonts w:asciiTheme="minorHAnsi" w:hAnsiTheme="minorHAnsi" w:cstheme="minorHAnsi"/>
                          <w:i/>
                          <w:color w:val="auto"/>
                          <w:sz w:val="28"/>
                          <w:szCs w:val="22"/>
                        </w:rPr>
                      </w:pPr>
                      <w:r>
                        <w:rPr>
                          <w:rFonts w:asciiTheme="minorHAnsi" w:hAnsiTheme="minorHAnsi" w:cstheme="minorHAnsi"/>
                          <w:i/>
                          <w:color w:val="auto"/>
                          <w:sz w:val="28"/>
                          <w:szCs w:val="22"/>
                        </w:rPr>
                        <w:t>www.villageofislandpark.com</w:t>
                      </w:r>
                    </w:p>
                  </w:txbxContent>
                </v:textbox>
                <w10:wrap anchory="page"/>
              </v:shape>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740672" behindDoc="0" locked="0" layoutInCell="1" allowOverlap="1" wp14:anchorId="699317F4" wp14:editId="4B0AE9BF">
                <wp:simplePos x="0" y="0"/>
                <wp:positionH relativeFrom="column">
                  <wp:posOffset>3144520</wp:posOffset>
                </wp:positionH>
                <wp:positionV relativeFrom="page">
                  <wp:posOffset>6299835</wp:posOffset>
                </wp:positionV>
                <wp:extent cx="3200400" cy="532765"/>
                <wp:effectExtent l="1270" t="3810" r="0" b="0"/>
                <wp:wrapNone/>
                <wp:docPr id="19" name="Text Box 120" descr="[5432 Any Street &#10;West Townsville, State 543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27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1A3D9A" w14:textId="77777777" w:rsidR="00B84AB4" w:rsidRPr="00F90EB9" w:rsidRDefault="00B84AB4" w:rsidP="00D421AB">
                            <w:pPr>
                              <w:widowControl w:val="0"/>
                              <w:spacing w:line="260" w:lineRule="exact"/>
                              <w:jc w:val="center"/>
                              <w:rPr>
                                <w:rFonts w:ascii="Arial" w:hAnsi="Arial" w:cs="Arial"/>
                                <w:b/>
                                <w:i/>
                                <w:color w:val="C0000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17F4" id="Text Box 120" o:spid="_x0000_s1030" type="#_x0000_t202" alt="[5432 Any Street &#10;West Townsville, State 54321]&#10;" style="position:absolute;margin-left:247.6pt;margin-top:496.05pt;width:252pt;height:41.95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Zi4wEAALYDAAAOAAAAZHJzL2Uyb0RvYy54bWysU8tu2zAQvBfoPxC81/IjdgrBcpAmSFEg&#10;fQBpP4CiSImoxGWXtCX367ukZMdtb0EuBJdLzu7MDrc3Q9eyg0JvwBZ8MZtzpqyEyti64D++P7x7&#10;z5kPwlaiBasKflSe3+zevtn2LldLaKCtFDICsT7vXcGbEFyeZV42qhN+Bk5ZSmrATgQKsc4qFD2h&#10;d222nM83WQ9YOQSpvKfT+zHJdwlfayXDV629CqwtOPUW0oppLeOa7bYir1G4xsipDfGCLjphLBU9&#10;Q92LINgezX9QnZEIHnSYSegy0NpIlTgQm8X8HzZPjXAqcSFxvDvL5F8PVn45PLlvyMLwAQYaYCLh&#10;3SPIn55ZuGuErdUtIvSNEhUVXkTJst75fHoapfa5jyBl/xkqGrLYB0hAg8YuqkI8GaHTAI5n0dUQ&#10;mKTDFY3xak4pSbn1anm9WacSIj+9dujDRwUdi5uCIw01oYvDow+xG5GfrsRiFh5M26bBtvavA7o4&#10;nqjkjOn1qf2RSBjKgZmq4Fexi5groToSOYTRPGR22jSAvznryTgF97/2AhVn7SdLAq026+sNOe0y&#10;wMugvAyElQRV8MDZuL0Lozv3Dk3dUKVxJBZuSVRtEt/nrqZRkDmSDJORo/su43Tr+bvt/gAAAP//&#10;AwBQSwMEFAAGAAgAAAAhADWGMOreAAAADAEAAA8AAABkcnMvZG93bnJldi54bWxMj8FOwzAMhu9I&#10;vENkJG4saQWDlqYTQgIuuzB24ZY1po3aOFGTbeXtMSe42fKn39/fbBY/iRPOyQXSUKwUCKQuWEe9&#10;hv3Hy80DiJQNWTMFQg3fmGDTXl40prbhTO942uVecAil2mgYco61lKkb0Ju0ChGJb19h9ibzOvfS&#10;zubM4X6SpVJr6Y0j/jCYiM8DduPu6DXE166g7MZYONwu47zf5rfPTuvrq+XpEUTGJf/B8KvP6tCy&#10;0yEcySYxabit7kpGNVRVWYBgouIJxIFRdb9WINtG/i/R/gAAAP//AwBQSwECLQAUAAYACAAAACEA&#10;toM4kv4AAADhAQAAEwAAAAAAAAAAAAAAAAAAAAAAW0NvbnRlbnRfVHlwZXNdLnhtbFBLAQItABQA&#10;BgAIAAAAIQA4/SH/1gAAAJQBAAALAAAAAAAAAAAAAAAAAC8BAABfcmVscy8ucmVsc1BLAQItABQA&#10;BgAIAAAAIQBzEwZi4wEAALYDAAAOAAAAAAAAAAAAAAAAAC4CAABkcnMvZTJvRG9jLnhtbFBLAQIt&#10;ABQABgAIAAAAIQA1hjDq3gAAAAwBAAAPAAAAAAAAAAAAAAAAAD0EAABkcnMvZG93bnJldi54bWxQ&#10;SwUGAAAAAAQABADzAAAASAUAAAAA&#10;" filled="f" fillcolor="#fffffe" stroked="f" strokecolor="#212120" insetpen="t">
                <v:textbox inset="2.88pt,2.88pt,2.88pt,2.88pt">
                  <w:txbxContent>
                    <w:p w14:paraId="7E1A3D9A" w14:textId="77777777" w:rsidR="00B84AB4" w:rsidRPr="00F90EB9" w:rsidRDefault="00B84AB4" w:rsidP="00D421AB">
                      <w:pPr>
                        <w:widowControl w:val="0"/>
                        <w:spacing w:line="260" w:lineRule="exact"/>
                        <w:jc w:val="center"/>
                        <w:rPr>
                          <w:rFonts w:ascii="Arial" w:hAnsi="Arial" w:cs="Arial"/>
                          <w:b/>
                          <w:i/>
                          <w:color w:val="C00000"/>
                          <w:sz w:val="22"/>
                          <w:szCs w:val="22"/>
                        </w:rPr>
                      </w:pPr>
                    </w:p>
                  </w:txbxContent>
                </v:textbox>
                <w10:wrap anchory="page"/>
              </v:shape>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739648" behindDoc="0" locked="0" layoutInCell="1" allowOverlap="1" wp14:anchorId="7CB612C2" wp14:editId="6FFA9C87">
                <wp:simplePos x="0" y="0"/>
                <wp:positionH relativeFrom="column">
                  <wp:posOffset>6677025</wp:posOffset>
                </wp:positionH>
                <wp:positionV relativeFrom="page">
                  <wp:posOffset>3700780</wp:posOffset>
                </wp:positionV>
                <wp:extent cx="2573655" cy="1028700"/>
                <wp:effectExtent l="0" t="0" r="0" b="4445"/>
                <wp:wrapNone/>
                <wp:docPr id="17" name="Text Box 119" descr="ask before you buy; know your flood ri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7B3B8E" w14:textId="77777777" w:rsidR="00B84AB4" w:rsidRPr="00326F1E" w:rsidRDefault="00B84AB4" w:rsidP="00F108E0">
                            <w:pPr>
                              <w:widowControl w:val="0"/>
                              <w:jc w:val="center"/>
                              <w:rPr>
                                <w:rFonts w:asciiTheme="minorHAnsi" w:hAnsiTheme="minorHAnsi" w:cstheme="minorHAnsi"/>
                                <w:iCs/>
                                <w:color w:val="FFFFFE"/>
                                <w:w w:val="80"/>
                                <w:sz w:val="44"/>
                                <w:szCs w:val="44"/>
                              </w:rPr>
                            </w:pPr>
                            <w:r w:rsidRPr="00326F1E">
                              <w:rPr>
                                <w:rFonts w:asciiTheme="minorHAnsi" w:hAnsiTheme="minorHAnsi" w:cstheme="minorHAnsi"/>
                                <w:iCs/>
                                <w:color w:val="FFFFFE"/>
                                <w:w w:val="80"/>
                                <w:sz w:val="44"/>
                                <w:szCs w:val="44"/>
                              </w:rPr>
                              <w:t>Ask Before You Buy:</w:t>
                            </w:r>
                          </w:p>
                          <w:p w14:paraId="53A88243" w14:textId="77777777" w:rsidR="00B84AB4" w:rsidRPr="00326F1E" w:rsidRDefault="00B84AB4" w:rsidP="00F108E0">
                            <w:pPr>
                              <w:widowControl w:val="0"/>
                              <w:jc w:val="center"/>
                              <w:rPr>
                                <w:rFonts w:asciiTheme="minorHAnsi" w:hAnsiTheme="minorHAnsi" w:cstheme="minorHAnsi"/>
                                <w:iCs/>
                                <w:color w:val="FFFFFE"/>
                                <w:w w:val="80"/>
                                <w:sz w:val="44"/>
                                <w:szCs w:val="44"/>
                              </w:rPr>
                            </w:pPr>
                            <w:r w:rsidRPr="00326F1E">
                              <w:rPr>
                                <w:rFonts w:asciiTheme="minorHAnsi" w:hAnsiTheme="minorHAnsi" w:cstheme="minorHAnsi"/>
                                <w:iCs/>
                                <w:color w:val="FFFFFE"/>
                                <w:w w:val="80"/>
                                <w:sz w:val="44"/>
                                <w:szCs w:val="44"/>
                              </w:rPr>
                              <w:t>Know Your Flood Risk!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12C2" id="Text Box 119" o:spid="_x0000_s1031" type="#_x0000_t202" alt="ask before you buy; know your flood risk" style="position:absolute;margin-left:525.75pt;margin-top:291.4pt;width:202.65pt;height:81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yr5AEAALcDAAAOAAAAZHJzL2Uyb0RvYy54bWysU9uO0zAQfUfiHyy/06RFbVdR09Wyq0VI&#10;y0Va+ADHsROLxGPGbpPy9YydtFvgDfFiecb2mTlnjne3Y9+xo0JvwJZ8ucg5U1ZCbWxT8m9fH9/c&#10;cOaDsLXowKqSn5Tnt/vXr3aDK9QKWuhqhYxArC8GV/I2BFdkmZet6oVfgFOWDjVgLwKF2GQ1ioHQ&#10;+y5b5fkmGwBrhyCV95R9mA75PuFrrWT4rLVXgXUlp95CWjGtVVyz/U4UDQrXGjm3If6hi14YS0Uv&#10;UA8iCHZA8xdUbySCBx0WEvoMtDZSJQ7EZpn/wea5FU4lLiSOdxeZ/P+DlZ+Oz+4LsjC+g5EGmEh4&#10;9wTyu2cW7lthG3WHCEOrRE2Fl1GybHC+mJ9GqX3hI0g1fISahiwOARLQqLGPqhBPRug0gNNFdDUG&#10;Jim5Wm/fbtZrziSdLfPVzTZPY8lEcX7u0If3CnoWNyVHmmqCF8cnH2I7ojhfidUsPJquS5Pt7G8J&#10;ujhlVLLG/Prc/8QkjNXITF3ydWQazyqoT8QOYXIPuZ02LeBPzgZyTsn9j4NAxVn3wZJCxGa7Iatd&#10;B3gdVNeBsJKgSh44m7b3YbLnwaFpWqo0zcTCHamqTeL70tU8C3JHkmF2crTfdZxuvfy3/S8AAAD/&#10;/wMAUEsDBBQABgAIAAAAIQBW+cs73wAAAA0BAAAPAAAAZHJzL2Rvd25yZXYueG1sTI89T8MwEIZ3&#10;JP6DdUhs1EmVlCjEqRASsHShdGFzkyOxEp8t223Dv+c6wXav7tH70WwXO4szhmgcKchXGQikzvWG&#10;BgWHz9eHCkRMmno9O0IFPxhh297eNLru3YU+8LxPg2ATirVWMKbkayljN6LVceU8Ev++XbA6sQyD&#10;7IO+sLmd5TrLNtJqQ5wwao8vI3bT/mQV+Lcup2QmnxvcLVM47NL7V6fU/d3y/AQi4ZL+YLjW5+rQ&#10;cqejO1Efxcw6K/OSWQVlteYRV6QoN3wdFTwWRQWybeT/Fe0vAAAA//8DAFBLAQItABQABgAIAAAA&#10;IQC2gziS/gAAAOEBAAATAAAAAAAAAAAAAAAAAAAAAABbQ29udGVudF9UeXBlc10ueG1sUEsBAi0A&#10;FAAGAAgAAAAhADj9If/WAAAAlAEAAAsAAAAAAAAAAAAAAAAALwEAAF9yZWxzLy5yZWxzUEsBAi0A&#10;FAAGAAgAAAAhAGsU/KvkAQAAtwMAAA4AAAAAAAAAAAAAAAAALgIAAGRycy9lMm9Eb2MueG1sUEsB&#10;Ai0AFAAGAAgAAAAhAFb5yzvfAAAADQEAAA8AAAAAAAAAAAAAAAAAPgQAAGRycy9kb3ducmV2Lnht&#10;bFBLBQYAAAAABAAEAPMAAABKBQAAAAA=&#10;" filled="f" fillcolor="#fffffe" stroked="f" strokecolor="#212120" insetpen="t">
                <v:textbox inset="2.88pt,2.88pt,2.88pt,2.88pt">
                  <w:txbxContent>
                    <w:p w14:paraId="357B3B8E" w14:textId="77777777" w:rsidR="00B84AB4" w:rsidRPr="00326F1E" w:rsidRDefault="00B84AB4" w:rsidP="00F108E0">
                      <w:pPr>
                        <w:widowControl w:val="0"/>
                        <w:jc w:val="center"/>
                        <w:rPr>
                          <w:rFonts w:asciiTheme="minorHAnsi" w:hAnsiTheme="minorHAnsi" w:cstheme="minorHAnsi"/>
                          <w:iCs/>
                          <w:color w:val="FFFFFE"/>
                          <w:w w:val="80"/>
                          <w:sz w:val="44"/>
                          <w:szCs w:val="44"/>
                        </w:rPr>
                      </w:pPr>
                      <w:r w:rsidRPr="00326F1E">
                        <w:rPr>
                          <w:rFonts w:asciiTheme="minorHAnsi" w:hAnsiTheme="minorHAnsi" w:cstheme="minorHAnsi"/>
                          <w:iCs/>
                          <w:color w:val="FFFFFE"/>
                          <w:w w:val="80"/>
                          <w:sz w:val="44"/>
                          <w:szCs w:val="44"/>
                        </w:rPr>
                        <w:t>Ask Before You Buy:</w:t>
                      </w:r>
                    </w:p>
                    <w:p w14:paraId="53A88243" w14:textId="77777777" w:rsidR="00B84AB4" w:rsidRPr="00326F1E" w:rsidRDefault="00B84AB4" w:rsidP="00F108E0">
                      <w:pPr>
                        <w:widowControl w:val="0"/>
                        <w:jc w:val="center"/>
                        <w:rPr>
                          <w:rFonts w:asciiTheme="minorHAnsi" w:hAnsiTheme="minorHAnsi" w:cstheme="minorHAnsi"/>
                          <w:iCs/>
                          <w:color w:val="FFFFFE"/>
                          <w:w w:val="80"/>
                          <w:sz w:val="44"/>
                          <w:szCs w:val="44"/>
                        </w:rPr>
                      </w:pPr>
                      <w:r w:rsidRPr="00326F1E">
                        <w:rPr>
                          <w:rFonts w:asciiTheme="minorHAnsi" w:hAnsiTheme="minorHAnsi" w:cstheme="minorHAnsi"/>
                          <w:iCs/>
                          <w:color w:val="FFFFFE"/>
                          <w:w w:val="80"/>
                          <w:sz w:val="44"/>
                          <w:szCs w:val="44"/>
                        </w:rPr>
                        <w:t>Know Your Flood Risk!</w:t>
                      </w:r>
                    </w:p>
                  </w:txbxContent>
                </v:textbox>
                <w10:wrap anchory="page"/>
              </v:shape>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737600" behindDoc="0" locked="0" layoutInCell="1" allowOverlap="1" wp14:anchorId="7C53D137" wp14:editId="368E13A8">
                <wp:simplePos x="0" y="0"/>
                <wp:positionH relativeFrom="column">
                  <wp:posOffset>9250680</wp:posOffset>
                </wp:positionH>
                <wp:positionV relativeFrom="page">
                  <wp:posOffset>4433570</wp:posOffset>
                </wp:positionV>
                <wp:extent cx="372745" cy="452120"/>
                <wp:effectExtent l="1905" t="4445" r="0" b="635"/>
                <wp:wrapNone/>
                <wp:docPr id="16" name="Rectangle 114"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45212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F9F97" id="Rectangle 114" o:spid="_x0000_s1026" alt="decorative image" style="position:absolute;margin-left:728.4pt;margin-top:349.1pt;width:29.35pt;height:35.6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wZ6QEAAMIDAAAOAAAAZHJzL2Uyb0RvYy54bWysU9uO2yAQfa/Uf0C8N068uWytOKsoq60q&#10;bS/Sth9AMLZRMUMHEif9+g44yVrtW9UXxMBw5syZw/rh1Bl2VOg12JLPJlPOlJVQaduU/Pu3p3f3&#10;nPkgbCUMWFXys/L8YfP2zbp3hcqhBVMpZARifdG7krchuCLLvGxVJ/wEnLJ0WQN2IlCITVah6Am9&#10;M1k+nS6zHrByCFJ5T6ePwyXfJPy6VjJ8qWuvAjMlJ24hrZjWfVyzzVoUDQrXanmhIf6BRSe0paI3&#10;qEcRBDug/guq0xLBQx0mEroM6lpLlXqgbmbTP7p5aYVTqRcSx7ubTP7/wcrPxxf3FSN1755B/vDM&#10;wq4VtlFbROhbJSoqN4tCZb3zxe1BDDw9Zfv+E1Q0WnEIkDQ41dhFQOqOnZLU55vU6hSYpMO7Vb6a&#10;LziTdDVf5LM8jSITxfWxQx8+KOhY3JQcaZIJXByffYhkRHFNSeTB6OpJG5MCbPY7g+woaOrb+fv5&#10;/cCfehynGRuTLcRnA+JwopJvLmWubUZH+WIP1ZlaRhiMRManTQv4i7OeTFRy//MgUHFmPlqS7W65&#10;WC3JdeMAx8F+HAgrCarkgbNhuwuDUw8OddNSpVmSwMKWpK51kuGV1WVAZJSkzsXU0YnjOGW9fr3N&#10;bwAAAP//AwBQSwMEFAAGAAgAAAAhAJ+2KeXiAAAADQEAAA8AAABkcnMvZG93bnJldi54bWxMjzFP&#10;wzAUhHck/oP1kNio0ygOaRqnQggkYECksHRz40cSGj9HsdOm/x53gvF0p7vvis1senbE0XWWJCwX&#10;ETCk2uqOGglfn893GTDnFWnVW0IJZ3SwKa+vCpVre6IKj1vfsFBCLlcSWu+HnHNXt2iUW9gBKXjf&#10;djTKBzk2XI/qFMpNz+MoSrlRHYWFVg342GJ92E5GwuvTR0Xx4T17+3H+pbKzOE/JTsrbm/lhDczj&#10;7P/CcMEP6FAGpr2dSDvWB52INLB7Cekqi4FdImIpBLC9hPt0lQAvC/7/RfkLAAD//wMAUEsBAi0A&#10;FAAGAAgAAAAhALaDOJL+AAAA4QEAABMAAAAAAAAAAAAAAAAAAAAAAFtDb250ZW50X1R5cGVzXS54&#10;bWxQSwECLQAUAAYACAAAACEAOP0h/9YAAACUAQAACwAAAAAAAAAAAAAAAAAvAQAAX3JlbHMvLnJl&#10;bHNQSwECLQAUAAYACAAAACEA7mGMGekBAADCAwAADgAAAAAAAAAAAAAAAAAuAgAAZHJzL2Uyb0Rv&#10;Yy54bWxQSwECLQAUAAYACAAAACEAn7Yp5eIAAAANAQAADwAAAAAAAAAAAAAAAABDBAAAZHJzL2Rv&#10;d25yZXYueG1sUEsFBgAAAAAEAAQA8wAAAFIFAAAAAA==&#10;" fillcolor="#a49481" stroked="f" strokecolor="#212120" insetpen="t">
                <v:shadow color="#dcd6d4"/>
                <v:textbox inset="2.88pt,2.88pt,2.88pt,2.88pt"/>
                <w10:wrap anchory="page"/>
              </v:rect>
            </w:pict>
          </mc:Fallback>
        </mc:AlternateContent>
      </w:r>
      <w:r w:rsidR="00F108E0" w:rsidRPr="00326F1E">
        <w:rPr>
          <w:rFonts w:asciiTheme="minorHAnsi" w:hAnsiTheme="minorHAnsi" w:cstheme="minorHAnsi"/>
        </w:rPr>
        <w:drawing>
          <wp:anchor distT="36576" distB="36576" distL="36576" distR="36576" simplePos="0" relativeHeight="251732480" behindDoc="0" locked="0" layoutInCell="1" allowOverlap="1" wp14:anchorId="0394E46F" wp14:editId="020C25FC">
            <wp:simplePos x="0" y="0"/>
            <wp:positionH relativeFrom="column">
              <wp:posOffset>8721725</wp:posOffset>
            </wp:positionH>
            <wp:positionV relativeFrom="page">
              <wp:posOffset>2971800</wp:posOffset>
            </wp:positionV>
            <wp:extent cx="889635" cy="1495425"/>
            <wp:effectExtent l="19050" t="0" r="5715" b="0"/>
            <wp:wrapNone/>
            <wp:docPr id="111" name="Picture 4" descr="photo of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9992301-IMG02"/>
                    <pic:cNvPicPr>
                      <a:picLocks noChangeAspect="1" noChangeArrowheads="1"/>
                    </pic:cNvPicPr>
                  </pic:nvPicPr>
                  <pic:blipFill>
                    <a:blip r:embed="rId10" cstate="print"/>
                    <a:srcRect l="55016" r="17737" b="38757"/>
                    <a:stretch>
                      <a:fillRect/>
                    </a:stretch>
                  </pic:blipFill>
                  <pic:spPr bwMode="auto">
                    <a:xfrm>
                      <a:off x="0" y="0"/>
                      <a:ext cx="889635" cy="1495425"/>
                    </a:xfrm>
                    <a:prstGeom prst="rect">
                      <a:avLst/>
                    </a:prstGeom>
                    <a:noFill/>
                    <a:ln w="9525" algn="in">
                      <a:noFill/>
                      <a:miter lim="800000"/>
                      <a:headEnd/>
                      <a:tailEnd/>
                    </a:ln>
                  </pic:spPr>
                </pic:pic>
              </a:graphicData>
            </a:graphic>
          </wp:anchor>
        </w:drawing>
      </w:r>
      <w:r w:rsidR="00AC4CB0" w:rsidRPr="00326F1E">
        <w:rPr>
          <w:rFonts w:asciiTheme="minorHAnsi" w:hAnsiTheme="minorHAnsi" w:cstheme="minorHAnsi"/>
        </w:rPr>
        <mc:AlternateContent>
          <mc:Choice Requires="wps">
            <w:drawing>
              <wp:anchor distT="36576" distB="36576" distL="36576" distR="36576" simplePos="0" relativeHeight="251647999" behindDoc="0" locked="0" layoutInCell="1" allowOverlap="1" wp14:anchorId="2719D5BE" wp14:editId="25299F69">
                <wp:simplePos x="0" y="0"/>
                <wp:positionH relativeFrom="column">
                  <wp:posOffset>-89535</wp:posOffset>
                </wp:positionH>
                <wp:positionV relativeFrom="page">
                  <wp:posOffset>1228090</wp:posOffset>
                </wp:positionV>
                <wp:extent cx="2825115" cy="6116955"/>
                <wp:effectExtent l="0" t="0" r="0" b="0"/>
                <wp:wrapNone/>
                <wp:docPr id="14" name="Text Box 17" descr="Our Situation:  [SAMPLE LANGUAGE]&#10;In Flood County, flooding and other drainage problems can result after several inches of rain in a short period of time or after several days of continued rain.  Over the past 20 years, our community has experienced numerous storms or rainfall events causing flood damage.  If you are looking at buying a property, it is a good idea to check out the possible flood hazard before you buy.&#10;&#10; Know Your Local Floodplain Management Regulations.  [Flood County] 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10;&#10; Flood Protection.  A building can be protected from most flood hazards, sometimes at relatively low cost.  New building and additions can be elevated above the flood levels.  Existing buildings can be protected from shallow floodwaters with some simple retrofitting measures.  Contact our building department for more detailed inform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61169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253E1E" w14:textId="4FC5FBF9" w:rsidR="00B84AB4" w:rsidRPr="00D22ACE" w:rsidRDefault="00B84AB4" w:rsidP="00D22ACE">
                            <w:pPr>
                              <w:ind w:left="432"/>
                              <w:rPr>
                                <w:rFonts w:asciiTheme="minorHAnsi" w:hAnsiTheme="minorHAnsi" w:cstheme="minorHAnsi"/>
                                <w:color w:val="auto"/>
                              </w:rPr>
                            </w:pPr>
                            <w:r w:rsidRPr="00D22ACE">
                              <w:rPr>
                                <w:rFonts w:asciiTheme="minorHAnsi" w:hAnsiTheme="minorHAnsi" w:cstheme="minorHAnsi"/>
                                <w:color w:val="auto"/>
                              </w:rPr>
                              <w:t xml:space="preserve">Our Situation:  </w:t>
                            </w:r>
                            <w:r w:rsidR="00E977A4" w:rsidRPr="00E977A4">
                              <w:rPr>
                                <w:rFonts w:asciiTheme="minorHAnsi" w:hAnsiTheme="minorHAnsi" w:cstheme="minorHAnsi"/>
                              </w:rPr>
                              <w:t>A large portion of the Village is subject to periodic flooding caused by surges in Hog Island Channel, and the various other channels accessory to the Atlantic Ocean</w:t>
                            </w:r>
                            <w:r w:rsidR="00D22ACE" w:rsidRPr="00E977A4">
                              <w:rPr>
                                <w:rFonts w:asciiTheme="minorHAnsi" w:hAnsiTheme="minorHAnsi" w:cstheme="minorHAnsi"/>
                                <w:color w:val="auto"/>
                              </w:rPr>
                              <w:t xml:space="preserve">. In </w:t>
                            </w:r>
                            <w:r w:rsidR="00DB355B">
                              <w:rPr>
                                <w:rFonts w:asciiTheme="minorHAnsi" w:hAnsiTheme="minorHAnsi" w:cstheme="minorHAnsi"/>
                                <w:color w:val="auto"/>
                              </w:rPr>
                              <w:t>2012</w:t>
                            </w:r>
                            <w:r w:rsidR="00D22ACE" w:rsidRPr="00E977A4">
                              <w:rPr>
                                <w:rFonts w:asciiTheme="minorHAnsi" w:hAnsiTheme="minorHAnsi" w:cstheme="minorHAnsi"/>
                                <w:color w:val="auto"/>
                              </w:rPr>
                              <w:t xml:space="preserve">, Hurricane Sandy produced </w:t>
                            </w:r>
                            <w:r w:rsidR="00DB355B">
                              <w:rPr>
                                <w:rFonts w:asciiTheme="minorHAnsi" w:hAnsiTheme="minorHAnsi" w:cstheme="minorHAnsi"/>
                                <w:color w:val="auto"/>
                              </w:rPr>
                              <w:t xml:space="preserve">extreme </w:t>
                            </w:r>
                            <w:r w:rsidR="00D22ACE" w:rsidRPr="00E977A4">
                              <w:rPr>
                                <w:rFonts w:asciiTheme="minorHAnsi" w:hAnsiTheme="minorHAnsi" w:cstheme="minorHAnsi"/>
                                <w:color w:val="auto"/>
                              </w:rPr>
                              <w:t>water surface elevations and damage in the Village.</w:t>
                            </w:r>
                            <w:r w:rsidRPr="00E977A4">
                              <w:rPr>
                                <w:rFonts w:asciiTheme="minorHAnsi" w:hAnsiTheme="minorHAnsi" w:cstheme="minorHAnsi"/>
                                <w:color w:val="auto"/>
                              </w:rPr>
                              <w:t xml:space="preserve">  If you are looking at buying a property, it is a good idea to check out the possible flood hazard before you buy.</w:t>
                            </w:r>
                          </w:p>
                          <w:p w14:paraId="5FCCFF68" w14:textId="77777777" w:rsidR="00B84AB4" w:rsidRPr="00D22ACE" w:rsidRDefault="00B84AB4" w:rsidP="00F108E0">
                            <w:pPr>
                              <w:rPr>
                                <w:rFonts w:asciiTheme="minorHAnsi" w:hAnsiTheme="minorHAnsi" w:cstheme="minorHAnsi"/>
                                <w:color w:val="auto"/>
                              </w:rPr>
                            </w:pPr>
                          </w:p>
                          <w:p w14:paraId="566F28F3" w14:textId="77777777" w:rsidR="00B84AB4" w:rsidRPr="00D22ACE" w:rsidRDefault="00B84AB4" w:rsidP="00F108E0">
                            <w:pPr>
                              <w:pStyle w:val="ListParagraph"/>
                              <w:numPr>
                                <w:ilvl w:val="0"/>
                                <w:numId w:val="26"/>
                              </w:numPr>
                              <w:rPr>
                                <w:rFonts w:asciiTheme="minorHAnsi" w:hAnsiTheme="minorHAnsi" w:cstheme="minorHAnsi"/>
                                <w:color w:val="auto"/>
                              </w:rPr>
                            </w:pPr>
                            <w:r w:rsidRPr="00D22ACE">
                              <w:rPr>
                                <w:rFonts w:asciiTheme="minorHAnsi" w:hAnsiTheme="minorHAnsi" w:cstheme="minorHAnsi"/>
                                <w:b/>
                                <w:color w:val="auto"/>
                              </w:rPr>
                              <w:t>Know Your Local Floodplain Management Regulations</w:t>
                            </w:r>
                            <w:r w:rsidRPr="00D22ACE">
                              <w:rPr>
                                <w:rFonts w:asciiTheme="minorHAnsi" w:hAnsiTheme="minorHAnsi" w:cstheme="minorHAnsi"/>
                                <w:color w:val="auto"/>
                              </w:rPr>
                              <w:t xml:space="preserve">.  </w:t>
                            </w:r>
                            <w:r w:rsidR="00326F1E" w:rsidRPr="00D22ACE">
                              <w:rPr>
                                <w:rFonts w:asciiTheme="minorHAnsi" w:hAnsiTheme="minorHAnsi" w:cstheme="minorHAnsi"/>
                                <w:color w:val="auto"/>
                              </w:rPr>
                              <w:t>The Village</w:t>
                            </w:r>
                            <w:r w:rsidRPr="00D22ACE">
                              <w:rPr>
                                <w:rFonts w:asciiTheme="minorHAnsi" w:hAnsiTheme="minorHAnsi" w:cstheme="minorHAnsi"/>
                                <w:b/>
                                <w:color w:val="auto"/>
                              </w:rPr>
                              <w:t xml:space="preserve"> </w:t>
                            </w:r>
                            <w:r w:rsidRPr="00D22ACE">
                              <w:rPr>
                                <w:rFonts w:asciiTheme="minorHAnsi" w:hAnsiTheme="minorHAnsi" w:cstheme="minorHAnsi"/>
                                <w:color w:val="auto"/>
                              </w:rPr>
                              <w:t>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w:t>
                            </w:r>
                          </w:p>
                          <w:p w14:paraId="0182C8E6" w14:textId="77777777" w:rsidR="00B84AB4" w:rsidRPr="00D22ACE" w:rsidRDefault="00B84AB4" w:rsidP="00F108E0">
                            <w:pPr>
                              <w:pStyle w:val="ListParagraph"/>
                              <w:rPr>
                                <w:rFonts w:asciiTheme="minorHAnsi" w:hAnsiTheme="minorHAnsi" w:cstheme="minorHAnsi"/>
                                <w:color w:val="auto"/>
                              </w:rPr>
                            </w:pPr>
                          </w:p>
                          <w:p w14:paraId="1161D222" w14:textId="79605087" w:rsidR="00B84AB4" w:rsidRPr="00D22ACE" w:rsidRDefault="00B84AB4" w:rsidP="00F108E0">
                            <w:pPr>
                              <w:pStyle w:val="ListParagraph"/>
                              <w:numPr>
                                <w:ilvl w:val="0"/>
                                <w:numId w:val="26"/>
                              </w:numPr>
                              <w:rPr>
                                <w:rFonts w:asciiTheme="minorHAnsi" w:hAnsiTheme="minorHAnsi" w:cstheme="minorHAnsi"/>
                                <w:b/>
                                <w:color w:val="auto"/>
                              </w:rPr>
                            </w:pPr>
                            <w:r w:rsidRPr="00D22ACE">
                              <w:rPr>
                                <w:rFonts w:asciiTheme="minorHAnsi" w:hAnsiTheme="minorHAnsi" w:cstheme="minorHAnsi"/>
                                <w:b/>
                                <w:color w:val="auto"/>
                              </w:rPr>
                              <w:t xml:space="preserve">Flood Protection.  </w:t>
                            </w:r>
                            <w:r w:rsidRPr="00D22ACE">
                              <w:rPr>
                                <w:rFonts w:asciiTheme="minorHAnsi" w:hAnsiTheme="minorHAnsi" w:cstheme="minorHAnsi"/>
                                <w:color w:val="auto"/>
                              </w:rPr>
                              <w:t>A building can be protected from most flood hazards, sometimes at relatively low cost.  New building</w:t>
                            </w:r>
                            <w:r w:rsidR="00DB355B">
                              <w:rPr>
                                <w:rFonts w:asciiTheme="minorHAnsi" w:hAnsiTheme="minorHAnsi" w:cstheme="minorHAnsi"/>
                                <w:color w:val="auto"/>
                              </w:rPr>
                              <w:t>s</w:t>
                            </w:r>
                            <w:r w:rsidRPr="00D22ACE">
                              <w:rPr>
                                <w:rFonts w:asciiTheme="minorHAnsi" w:hAnsiTheme="minorHAnsi" w:cstheme="minorHAnsi"/>
                                <w:color w:val="auto"/>
                              </w:rPr>
                              <w:t xml:space="preserve"> and additions can be elevated above the flood levels.  Existing buildings can be protected from shallow floodwaters with some simple retrofitting measures.  Contact our </w:t>
                            </w:r>
                            <w:r w:rsidR="00326F1E" w:rsidRPr="00D22ACE">
                              <w:rPr>
                                <w:rFonts w:asciiTheme="minorHAnsi" w:hAnsiTheme="minorHAnsi" w:cstheme="minorHAnsi"/>
                                <w:color w:val="auto"/>
                              </w:rPr>
                              <w:t>B</w:t>
                            </w:r>
                            <w:r w:rsidRPr="00D22ACE">
                              <w:rPr>
                                <w:rFonts w:asciiTheme="minorHAnsi" w:hAnsiTheme="minorHAnsi" w:cstheme="minorHAnsi"/>
                                <w:color w:val="auto"/>
                              </w:rPr>
                              <w:t xml:space="preserve">uilding </w:t>
                            </w:r>
                            <w:r w:rsidR="00326F1E" w:rsidRPr="00D22ACE">
                              <w:rPr>
                                <w:rFonts w:asciiTheme="minorHAnsi" w:hAnsiTheme="minorHAnsi" w:cstheme="minorHAnsi"/>
                                <w:color w:val="auto"/>
                              </w:rPr>
                              <w:t>D</w:t>
                            </w:r>
                            <w:r w:rsidRPr="00D22ACE">
                              <w:rPr>
                                <w:rFonts w:asciiTheme="minorHAnsi" w:hAnsiTheme="minorHAnsi" w:cstheme="minorHAnsi"/>
                                <w:color w:val="auto"/>
                              </w:rPr>
                              <w:t>epartment for more detailed information.</w:t>
                            </w:r>
                          </w:p>
                          <w:p w14:paraId="70C72D21" w14:textId="77777777" w:rsidR="00B84AB4" w:rsidRPr="00326F1E" w:rsidRDefault="00B84AB4" w:rsidP="00F108E0">
                            <w:pPr>
                              <w:rPr>
                                <w:rFonts w:asciiTheme="minorHAnsi" w:hAnsiTheme="minorHAnsi" w:cstheme="minorHAns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D5BE" id="Text Box 17" o:spid="_x0000_s1032" type="#_x0000_t202" alt="Our Situation:  [SAMPLE LANGUAGE]&#10;In Flood County, flooding and other drainage problems can result after several inches of rain in a short period of time or after several days of continued rain.  Over the past 20 years, our community has experienced numerous storms or rainfall events causing flood damage.  If you are looking at buying a property, it is a good idea to check out the possible flood hazard before you buy.&#10;&#10; Know Your Local Floodplain Management Regulations.  [Flood County] 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10;&#10; Flood Protection.  A building can be protected from most flood hazards, sometimes at relatively low cost.  New building and additions can be elevated above the flood levels.  Existing buildings can be protected from shallow floodwaters with some simple retrofitting measures.  Contact our building department for more detailed information.&#10;" style="position:absolute;margin-left:-7.05pt;margin-top:96.7pt;width:222.45pt;height:481.65pt;z-index:2516479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en5QEAALcDAAAOAAAAZHJzL2Uyb0RvYy54bWysU8tu2zAQvBfoPxC817JcSE0Fy0GaIEWB&#10;9AGk/QCKoiSiEpdd0pbcr++Skh23vQW5ENwlObszO9xeT0PPDgqdBlPydLXmTBkJtTZtyX98v39z&#10;xZnzwtSiB6NKflSOX+9ev9qOtlAb6KCvFTICMa4Ybck7722RJE52ahBuBVYZOmwAB+EpxDapUYyE&#10;PvTJZr3OkxGwtghSOUfZu/mQ7yJ+0yjpvzaNU571JafefFwxrlVYk91WFC0K22m5tCGe0cUgtKGi&#10;Z6g74QXbo/4PatASwUHjVxKGBJpGSxU5EJt0/Q+bx05YFbmQOM6eZXIvByu/HB7tN2R++gATDTCS&#10;cPYB5E/HDNx2wrTqBhHGTomaCqdBsmS0rlieBqld4QJINX6GmoYs9h4i0NTgEFQhnozQaQDHs+hq&#10;8kxScnO1ydI040zSWZ6m+fssizVEcXpu0fmPCgYWNiVHmmqEF4cH50M7ojhdCdUM3Ou+j5PtzV8J&#10;ujhnVLTG8vrU/8zET9XEdE29hC7CWQX1kdghzO4ht9OmA/zN2UjOKbn7tReoOOs/GVLobZ69y8lq&#10;lwFeBtVlIIwkqJJ7zubtrZ/tubeo244qzTMxcEOqNjryfepqmQW5I8qwODnY7zKOt57+2+4PAAAA&#10;//8DAFBLAwQUAAYACAAAACEAHSQ09N8AAAAMAQAADwAAAGRycy9kb3ducmV2LnhtbEyPwU7DMBBE&#10;70j8g7VI3FrHNBQIcSqEBFx6ofTCzbWXxEq8jmK3DX/PcoLjzjzNztSbOQzihFPykTSoZQECyUbn&#10;qdWw/3hZ3INI2ZAzQyTU8I0JNs3lRW0qF8/0jqddbgWHUKqMhi7nsZIy2Q6DScs4IrH3FadgMp9T&#10;K91kzhweBnlTFGsZjCf+0JkRnzu0/e4YNIyvVlH2/ag8bud+2m/z26fV+vpqfnoEkXHOfzD81ufq&#10;0HCnQzySS2LQsFClYpSNh1UJgolyVfCYAyvqdn0Hsqnl/xHNDwAAAP//AwBQSwECLQAUAAYACAAA&#10;ACEAtoM4kv4AAADhAQAAEwAAAAAAAAAAAAAAAAAAAAAAW0NvbnRlbnRfVHlwZXNdLnhtbFBLAQIt&#10;ABQABgAIAAAAIQA4/SH/1gAAAJQBAAALAAAAAAAAAAAAAAAAAC8BAABfcmVscy8ucmVsc1BLAQIt&#10;ABQABgAIAAAAIQAnbaen5QEAALcDAAAOAAAAAAAAAAAAAAAAAC4CAABkcnMvZTJvRG9jLnhtbFBL&#10;AQItABQABgAIAAAAIQAdJDT03wAAAAwBAAAPAAAAAAAAAAAAAAAAAD8EAABkcnMvZG93bnJldi54&#10;bWxQSwUGAAAAAAQABADzAAAASwUAAAAA&#10;" filled="f" fillcolor="#fffffe" stroked="f" strokecolor="#212120" insetpen="t">
                <v:textbox inset="2.88pt,2.88pt,2.88pt,2.88pt">
                  <w:txbxContent>
                    <w:p w14:paraId="70253E1E" w14:textId="4FC5FBF9" w:rsidR="00B84AB4" w:rsidRPr="00D22ACE" w:rsidRDefault="00B84AB4" w:rsidP="00D22ACE">
                      <w:pPr>
                        <w:ind w:left="432"/>
                        <w:rPr>
                          <w:rFonts w:asciiTheme="minorHAnsi" w:hAnsiTheme="minorHAnsi" w:cstheme="minorHAnsi"/>
                          <w:color w:val="auto"/>
                        </w:rPr>
                      </w:pPr>
                      <w:r w:rsidRPr="00D22ACE">
                        <w:rPr>
                          <w:rFonts w:asciiTheme="minorHAnsi" w:hAnsiTheme="minorHAnsi" w:cstheme="minorHAnsi"/>
                          <w:color w:val="auto"/>
                        </w:rPr>
                        <w:t xml:space="preserve">Our Situation:  </w:t>
                      </w:r>
                      <w:r w:rsidR="00E977A4" w:rsidRPr="00E977A4">
                        <w:rPr>
                          <w:rFonts w:asciiTheme="minorHAnsi" w:hAnsiTheme="minorHAnsi" w:cstheme="minorHAnsi"/>
                        </w:rPr>
                        <w:t>A large portion of the Village is subject to periodic flooding caused by surges in Hog Island Channel, and the various other channels accessory to the Atlantic Ocean</w:t>
                      </w:r>
                      <w:r w:rsidR="00D22ACE" w:rsidRPr="00E977A4">
                        <w:rPr>
                          <w:rFonts w:asciiTheme="minorHAnsi" w:hAnsiTheme="minorHAnsi" w:cstheme="minorHAnsi"/>
                          <w:color w:val="auto"/>
                        </w:rPr>
                        <w:t xml:space="preserve">. In </w:t>
                      </w:r>
                      <w:r w:rsidR="00DB355B">
                        <w:rPr>
                          <w:rFonts w:asciiTheme="minorHAnsi" w:hAnsiTheme="minorHAnsi" w:cstheme="minorHAnsi"/>
                          <w:color w:val="auto"/>
                        </w:rPr>
                        <w:t>2012</w:t>
                      </w:r>
                      <w:r w:rsidR="00D22ACE" w:rsidRPr="00E977A4">
                        <w:rPr>
                          <w:rFonts w:asciiTheme="minorHAnsi" w:hAnsiTheme="minorHAnsi" w:cstheme="minorHAnsi"/>
                          <w:color w:val="auto"/>
                        </w:rPr>
                        <w:t xml:space="preserve">, Hurricane Sandy produced </w:t>
                      </w:r>
                      <w:r w:rsidR="00DB355B">
                        <w:rPr>
                          <w:rFonts w:asciiTheme="minorHAnsi" w:hAnsiTheme="minorHAnsi" w:cstheme="minorHAnsi"/>
                          <w:color w:val="auto"/>
                        </w:rPr>
                        <w:t xml:space="preserve">extreme </w:t>
                      </w:r>
                      <w:r w:rsidR="00D22ACE" w:rsidRPr="00E977A4">
                        <w:rPr>
                          <w:rFonts w:asciiTheme="minorHAnsi" w:hAnsiTheme="minorHAnsi" w:cstheme="minorHAnsi"/>
                          <w:color w:val="auto"/>
                        </w:rPr>
                        <w:t>water surface elevations and damage in the Village.</w:t>
                      </w:r>
                      <w:r w:rsidRPr="00E977A4">
                        <w:rPr>
                          <w:rFonts w:asciiTheme="minorHAnsi" w:hAnsiTheme="minorHAnsi" w:cstheme="minorHAnsi"/>
                          <w:color w:val="auto"/>
                        </w:rPr>
                        <w:t xml:space="preserve">  If you are looking at buying a property, it is a good idea to check out the possible flood hazard before you buy.</w:t>
                      </w:r>
                    </w:p>
                    <w:p w14:paraId="5FCCFF68" w14:textId="77777777" w:rsidR="00B84AB4" w:rsidRPr="00D22ACE" w:rsidRDefault="00B84AB4" w:rsidP="00F108E0">
                      <w:pPr>
                        <w:rPr>
                          <w:rFonts w:asciiTheme="minorHAnsi" w:hAnsiTheme="minorHAnsi" w:cstheme="minorHAnsi"/>
                          <w:color w:val="auto"/>
                        </w:rPr>
                      </w:pPr>
                    </w:p>
                    <w:p w14:paraId="566F28F3" w14:textId="77777777" w:rsidR="00B84AB4" w:rsidRPr="00D22ACE" w:rsidRDefault="00B84AB4" w:rsidP="00F108E0">
                      <w:pPr>
                        <w:pStyle w:val="ListParagraph"/>
                        <w:numPr>
                          <w:ilvl w:val="0"/>
                          <w:numId w:val="26"/>
                        </w:numPr>
                        <w:rPr>
                          <w:rFonts w:asciiTheme="minorHAnsi" w:hAnsiTheme="minorHAnsi" w:cstheme="minorHAnsi"/>
                          <w:color w:val="auto"/>
                        </w:rPr>
                      </w:pPr>
                      <w:r w:rsidRPr="00D22ACE">
                        <w:rPr>
                          <w:rFonts w:asciiTheme="minorHAnsi" w:hAnsiTheme="minorHAnsi" w:cstheme="minorHAnsi"/>
                          <w:b/>
                          <w:color w:val="auto"/>
                        </w:rPr>
                        <w:t>Know Your Local Floodplain Management Regulations</w:t>
                      </w:r>
                      <w:r w:rsidRPr="00D22ACE">
                        <w:rPr>
                          <w:rFonts w:asciiTheme="minorHAnsi" w:hAnsiTheme="minorHAnsi" w:cstheme="minorHAnsi"/>
                          <w:color w:val="auto"/>
                        </w:rPr>
                        <w:t xml:space="preserve">.  </w:t>
                      </w:r>
                      <w:r w:rsidR="00326F1E" w:rsidRPr="00D22ACE">
                        <w:rPr>
                          <w:rFonts w:asciiTheme="minorHAnsi" w:hAnsiTheme="minorHAnsi" w:cstheme="minorHAnsi"/>
                          <w:color w:val="auto"/>
                        </w:rPr>
                        <w:t>The Village</w:t>
                      </w:r>
                      <w:r w:rsidRPr="00D22ACE">
                        <w:rPr>
                          <w:rFonts w:asciiTheme="minorHAnsi" w:hAnsiTheme="minorHAnsi" w:cstheme="minorHAnsi"/>
                          <w:b/>
                          <w:color w:val="auto"/>
                        </w:rPr>
                        <w:t xml:space="preserve"> </w:t>
                      </w:r>
                      <w:r w:rsidRPr="00D22ACE">
                        <w:rPr>
                          <w:rFonts w:asciiTheme="minorHAnsi" w:hAnsiTheme="minorHAnsi" w:cstheme="minorHAnsi"/>
                          <w:color w:val="auto"/>
                        </w:rPr>
                        <w:t>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w:t>
                      </w:r>
                    </w:p>
                    <w:p w14:paraId="0182C8E6" w14:textId="77777777" w:rsidR="00B84AB4" w:rsidRPr="00D22ACE" w:rsidRDefault="00B84AB4" w:rsidP="00F108E0">
                      <w:pPr>
                        <w:pStyle w:val="ListParagraph"/>
                        <w:rPr>
                          <w:rFonts w:asciiTheme="minorHAnsi" w:hAnsiTheme="minorHAnsi" w:cstheme="minorHAnsi"/>
                          <w:color w:val="auto"/>
                        </w:rPr>
                      </w:pPr>
                    </w:p>
                    <w:p w14:paraId="1161D222" w14:textId="79605087" w:rsidR="00B84AB4" w:rsidRPr="00D22ACE" w:rsidRDefault="00B84AB4" w:rsidP="00F108E0">
                      <w:pPr>
                        <w:pStyle w:val="ListParagraph"/>
                        <w:numPr>
                          <w:ilvl w:val="0"/>
                          <w:numId w:val="26"/>
                        </w:numPr>
                        <w:rPr>
                          <w:rFonts w:asciiTheme="minorHAnsi" w:hAnsiTheme="minorHAnsi" w:cstheme="minorHAnsi"/>
                          <w:b/>
                          <w:color w:val="auto"/>
                        </w:rPr>
                      </w:pPr>
                      <w:r w:rsidRPr="00D22ACE">
                        <w:rPr>
                          <w:rFonts w:asciiTheme="minorHAnsi" w:hAnsiTheme="minorHAnsi" w:cstheme="minorHAnsi"/>
                          <w:b/>
                          <w:color w:val="auto"/>
                        </w:rPr>
                        <w:t xml:space="preserve">Flood Protection.  </w:t>
                      </w:r>
                      <w:r w:rsidRPr="00D22ACE">
                        <w:rPr>
                          <w:rFonts w:asciiTheme="minorHAnsi" w:hAnsiTheme="minorHAnsi" w:cstheme="minorHAnsi"/>
                          <w:color w:val="auto"/>
                        </w:rPr>
                        <w:t>A building can be protected from most flood hazards, sometimes at relatively low cost.  New building</w:t>
                      </w:r>
                      <w:r w:rsidR="00DB355B">
                        <w:rPr>
                          <w:rFonts w:asciiTheme="minorHAnsi" w:hAnsiTheme="minorHAnsi" w:cstheme="minorHAnsi"/>
                          <w:color w:val="auto"/>
                        </w:rPr>
                        <w:t>s</w:t>
                      </w:r>
                      <w:r w:rsidRPr="00D22ACE">
                        <w:rPr>
                          <w:rFonts w:asciiTheme="minorHAnsi" w:hAnsiTheme="minorHAnsi" w:cstheme="minorHAnsi"/>
                          <w:color w:val="auto"/>
                        </w:rPr>
                        <w:t xml:space="preserve"> and additions can be elevated above the flood levels.  Existing buildings can be protected from shallow floodwaters with some simple retrofitting measures.  Contact our </w:t>
                      </w:r>
                      <w:r w:rsidR="00326F1E" w:rsidRPr="00D22ACE">
                        <w:rPr>
                          <w:rFonts w:asciiTheme="minorHAnsi" w:hAnsiTheme="minorHAnsi" w:cstheme="minorHAnsi"/>
                          <w:color w:val="auto"/>
                        </w:rPr>
                        <w:t>B</w:t>
                      </w:r>
                      <w:r w:rsidRPr="00D22ACE">
                        <w:rPr>
                          <w:rFonts w:asciiTheme="minorHAnsi" w:hAnsiTheme="minorHAnsi" w:cstheme="minorHAnsi"/>
                          <w:color w:val="auto"/>
                        </w:rPr>
                        <w:t xml:space="preserve">uilding </w:t>
                      </w:r>
                      <w:r w:rsidR="00326F1E" w:rsidRPr="00D22ACE">
                        <w:rPr>
                          <w:rFonts w:asciiTheme="minorHAnsi" w:hAnsiTheme="minorHAnsi" w:cstheme="minorHAnsi"/>
                          <w:color w:val="auto"/>
                        </w:rPr>
                        <w:t>D</w:t>
                      </w:r>
                      <w:r w:rsidRPr="00D22ACE">
                        <w:rPr>
                          <w:rFonts w:asciiTheme="minorHAnsi" w:hAnsiTheme="minorHAnsi" w:cstheme="minorHAnsi"/>
                          <w:color w:val="auto"/>
                        </w:rPr>
                        <w:t>epartment for more detailed information.</w:t>
                      </w:r>
                    </w:p>
                    <w:p w14:paraId="70C72D21" w14:textId="77777777" w:rsidR="00B84AB4" w:rsidRPr="00326F1E" w:rsidRDefault="00B84AB4" w:rsidP="00F108E0">
                      <w:pPr>
                        <w:rPr>
                          <w:rFonts w:asciiTheme="minorHAnsi" w:hAnsiTheme="minorHAnsi" w:cstheme="minorHAnsi"/>
                        </w:rPr>
                      </w:pPr>
                    </w:p>
                  </w:txbxContent>
                </v:textbox>
                <w10:wrap anchory="page"/>
              </v:shape>
            </w:pict>
          </mc:Fallback>
        </mc:AlternateContent>
      </w:r>
      <w:r w:rsidR="00CE1195" w:rsidRPr="00326F1E">
        <w:rPr>
          <w:rFonts w:asciiTheme="minorHAnsi" w:hAnsiTheme="minorHAnsi" w:cstheme="minorHAnsi"/>
        </w:rPr>
        <w:drawing>
          <wp:anchor distT="0" distB="0" distL="114300" distR="114300" simplePos="0" relativeHeight="251691520" behindDoc="1" locked="0" layoutInCell="1" allowOverlap="1" wp14:anchorId="48D55144" wp14:editId="3A9B7A8A">
            <wp:simplePos x="0" y="0"/>
            <wp:positionH relativeFrom="column">
              <wp:posOffset>-22225</wp:posOffset>
            </wp:positionH>
            <wp:positionV relativeFrom="paragraph">
              <wp:posOffset>7338060</wp:posOffset>
            </wp:positionV>
            <wp:extent cx="10047605" cy="7772400"/>
            <wp:effectExtent l="19050" t="0" r="0" b="0"/>
            <wp:wrapNone/>
            <wp:docPr id="76" name="Picture 76" descr="TryFold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yFold_Inside"/>
                    <pic:cNvPicPr>
                      <a:picLocks noChangeAspect="1" noChangeArrowheads="1"/>
                    </pic:cNvPicPr>
                  </pic:nvPicPr>
                  <pic:blipFill>
                    <a:blip r:embed="rId11" cstate="print"/>
                    <a:srcRect/>
                    <a:stretch>
                      <a:fillRect/>
                    </a:stretch>
                  </pic:blipFill>
                  <pic:spPr bwMode="auto">
                    <a:xfrm>
                      <a:off x="0" y="0"/>
                      <a:ext cx="10047605" cy="7772400"/>
                    </a:xfrm>
                    <a:prstGeom prst="rect">
                      <a:avLst/>
                    </a:prstGeom>
                    <a:noFill/>
                    <a:ln w="9525">
                      <a:noFill/>
                      <a:miter lim="800000"/>
                      <a:headEnd/>
                      <a:tailEnd/>
                    </a:ln>
                  </pic:spPr>
                </pic:pic>
              </a:graphicData>
            </a:graphic>
          </wp:anchor>
        </w:drawing>
      </w:r>
      <w:r w:rsidR="00F049CF" w:rsidRPr="00326F1E">
        <w:rPr>
          <w:rFonts w:asciiTheme="minorHAnsi" w:hAnsiTheme="minorHAnsi" w:cstheme="minorHAnsi"/>
        </w:rPr>
        <w:t>\</w:t>
      </w:r>
      <w:r w:rsidR="002B140E" w:rsidRPr="00326F1E">
        <w:rPr>
          <w:rFonts w:asciiTheme="minorHAnsi" w:hAnsiTheme="minorHAnsi" w:cstheme="minorHAnsi"/>
        </w:rPr>
        <w:br w:type="page"/>
      </w:r>
      <w:r w:rsidR="00D277DA" w:rsidRPr="00326F1E">
        <w:rPr>
          <w:rFonts w:asciiTheme="minorHAnsi" w:hAnsiTheme="minorHAnsi" w:cstheme="minorHAnsi"/>
        </w:rPr>
        <w:lastRenderedPageBreak/>
        <w:t xml:space="preserve"> </w:t>
      </w:r>
      <w:r w:rsidR="00AC4CB0" w:rsidRPr="00326F1E">
        <w:rPr>
          <w:rFonts w:asciiTheme="minorHAnsi" w:hAnsiTheme="minorHAnsi" w:cstheme="minorHAnsi"/>
        </w:rPr>
        <mc:AlternateContent>
          <mc:Choice Requires="wps">
            <w:drawing>
              <wp:anchor distT="36576" distB="36576" distL="36576" distR="36576" simplePos="0" relativeHeight="251629052" behindDoc="0" locked="0" layoutInCell="1" allowOverlap="1" wp14:anchorId="79B8DBFE" wp14:editId="43DC93A3">
                <wp:simplePos x="0" y="0"/>
                <wp:positionH relativeFrom="column">
                  <wp:posOffset>3400425</wp:posOffset>
                </wp:positionH>
                <wp:positionV relativeFrom="page">
                  <wp:posOffset>4557395</wp:posOffset>
                </wp:positionV>
                <wp:extent cx="2940685" cy="3009900"/>
                <wp:effectExtent l="0" t="4445" r="2540" b="0"/>
                <wp:wrapNone/>
                <wp:docPr id="12" name="Rectangle 82"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300990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8D224" id="Rectangle 82" o:spid="_x0000_s1026" alt="color screen" style="position:absolute;margin-left:267.75pt;margin-top:358.85pt;width:231.55pt;height:237pt;z-index:2516290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Oe6wEAAMQDAAAOAAAAZHJzL2Uyb0RvYy54bWysU8Fu2zAMvQ/YPwi6L3bSNUuMOEWRoMOA&#10;bh3Q7QNkWbaFyaJGKXGyrx8lJ2mw3YpeBFGiHvken1Z3h96wvUKvwZZ8Osk5U1ZCrW1b8p8/Hj4s&#10;OPNB2FoYsKrkR+X53fr9u9XgCjWDDkytkBGI9cXgSt6F4Ios87JTvfATcMrSZQPYi0AhtlmNYiD0&#10;3mSzPJ9nA2DtEKTynk634yVfJ/ymUTI8NY1XgZmSU28hrZjWKq7ZeiWKFoXrtDy1IV7RRS+0paIX&#10;qK0Igu1Q/wfVa4ngoQkTCX0GTaOlShyIzTT/h81zJ5xKXEgc7y4y+beDld/2z+47xta9ewT5yzML&#10;m07YVt0jwtApUVO5aRQqG5wvLg9i4Okpq4avUNNoxS5A0uDQYB8BiR07JKmPF6nVITBJh7Plx3y+&#10;uOVM0t1Nni+XeRpGJorzc4c+fFbQs7gpOdIsE7zYP/oQ2xHFOSW1D0bXD9qYFGBbbQyyvaC5b7fb&#10;xWaWGBDL6zRjY7KF+GxEHE9Ucs6pzJlo9JQvKqiPRBphtBJZnzYd4B/OBrJRyf3vnUDFmfliSbib&#10;+e2nOfnuOsDroLoOhJUEVfLA2bjdhNGrO4e67ajSNElg4Z7EbnSS4aWr04jIKkmdk62jF6/jlPXy&#10;+dZ/AQAA//8DAFBLAwQUAAYACAAAACEA9j6pz+AAAAAMAQAADwAAAGRycy9kb3ducmV2LnhtbEyP&#10;wU7DMBBE75X4B2uRuLVOqFInIU6FkEDigtTCgaMdL0kgtiPbbcPfs5zguJqnmbfNfrETO2OIo3cS&#10;8k0GDF3nzeh6CW+vj+sSWEzKGTV5hxK+McK+vVo1qjb+4g54PqaeUYmLtZIwpDTXnMduQKvixs/o&#10;KPvwwapEZ+i5CepC5Xbit1m241aNjhYGNePDgN3X8WQlvGwPn/xJ2yBip5Uoy1kv789S3lwv93fA&#10;Ei7pD4ZffVKHlpy0PzkT2SSh2BYFoRJELgQwIqqq3AHThOZVLoC3Df//RPsDAAD//wMAUEsBAi0A&#10;FAAGAAgAAAAhALaDOJL+AAAA4QEAABMAAAAAAAAAAAAAAAAAAAAAAFtDb250ZW50X1R5cGVzXS54&#10;bWxQSwECLQAUAAYACAAAACEAOP0h/9YAAACUAQAACwAAAAAAAAAAAAAAAAAvAQAAX3JlbHMvLnJl&#10;bHNQSwECLQAUAAYACAAAACEALNpTnusBAADEAwAADgAAAAAAAAAAAAAAAAAuAgAAZHJzL2Uyb0Rv&#10;Yy54bWxQSwECLQAUAAYACAAAACEA9j6pz+AAAAAMAQAADwAAAAAAAAAAAAAAAABFBAAAZHJzL2Rv&#10;d25yZXYueG1sUEsFBgAAAAAEAAQA8wAAAFIFAAAAAA==&#10;" fillcolor="#ddd8c2" stroked="f" strokecolor="#212120" insetpen="t">
                <v:shadow color="#dcd6d4"/>
                <v:textbox inset="2.88pt,2.88pt,2.88pt,2.88pt"/>
                <w10:wrap anchory="page"/>
              </v:rect>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627002" behindDoc="1" locked="0" layoutInCell="1" allowOverlap="1" wp14:anchorId="0018B181" wp14:editId="4E5E5ACF">
                <wp:simplePos x="0" y="0"/>
                <wp:positionH relativeFrom="column">
                  <wp:posOffset>3810</wp:posOffset>
                </wp:positionH>
                <wp:positionV relativeFrom="page">
                  <wp:posOffset>257175</wp:posOffset>
                </wp:positionV>
                <wp:extent cx="2940685" cy="7302500"/>
                <wp:effectExtent l="3810" t="0" r="0" b="3175"/>
                <wp:wrapNone/>
                <wp:docPr id="11" name="Rectangle 81"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730250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9FF74" id="Rectangle 81" o:spid="_x0000_s1026" alt="color screen" style="position:absolute;margin-left:.3pt;margin-top:20.25pt;width:231.55pt;height:575pt;z-index:-2516894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WV6wEAAMQDAAAOAAAAZHJzL2Uyb0RvYy54bWysU8Fu2zAMvQ/YPwi6L3bSJc2MOEWRoMOA&#10;bh3Q9QNkWbaFyaJGKXGyrx8lJ2mw3YpdBFGiHvken1Z3h96wvUKvwZZ8Osk5U1ZCrW1b8pcfDx+W&#10;nPkgbC0MWFXyo/L8bv3+3WpwhZpBB6ZWyAjE+mJwJe9CcEWWedmpXvgJOGXpsgHsRaAQ26xGMRB6&#10;b7JZni+yAbB2CFJ5T6fb8ZKvE37TKBmemsarwEzJqbeQVkxrFddsvRJFi8J1Wp7aEG/oohfaUtEL&#10;1FYEwXao/4HqtUTw0ISJhD6DptFSJQ7EZpr/xea5E04lLiSOdxeZ/P+Dld/2z+47xta9ewT50zML&#10;m07YVt0jwtApUVO5aRQqG5wvLg9i4Okpq4avUNNoxS5A0uDQYB8BiR07JKmPF6nVITBJh7NPH/PF&#10;cs6ZpLvbm3w2z9MwMlGcnzv04bOCnsVNyZFmmeDF/tGH2I4ozimpfTC6ftDGpADbamOQ7QXNfbvd&#10;LjezxIBYXqcZG5MtxGcj4niiknNOZc5Eo6d8UUF9JNIIo5XI+rTpAH9zNpCNSu5/7QQqzswXS8Ld&#10;LOa3C/LddYDXQXUdCCsJquSBs3G7CaNXdw5121GlaZLAwj2J3egkw2tXpxGRVZI6J1tHL17HKev1&#10;863/AAAA//8DAFBLAwQUAAYACAAAACEAACwQQd0AAAAIAQAADwAAAGRycy9kb3ducmV2LnhtbEyP&#10;wU7DMAyG70i8Q2QkbiwdG21Xmk4ICSQuSBscdnSa0BYap0qyrbw95gRH+//0+3O9nd0oTjbEwZOC&#10;5SIDYan1ZqBOwfvb000JIiYkg6Mnq+DbRtg2lxc1VsafaWdP+9QJLqFYoYI+pamSMra9dRgXfrLE&#10;2YcPDhOPoZMm4JnL3ShvsyyXDgfiCz1O9rG37df+6BS8rnaf8lm7UMRWY1GWk54PL0pdX80P9yCS&#10;ndMfDL/6rA4NO2l/JBPFqCBnTsE6uwPB6TpfFSA0Y8sNr2RTy/8PND8AAAD//wMAUEsBAi0AFAAG&#10;AAgAAAAhALaDOJL+AAAA4QEAABMAAAAAAAAAAAAAAAAAAAAAAFtDb250ZW50X1R5cGVzXS54bWxQ&#10;SwECLQAUAAYACAAAACEAOP0h/9YAAACUAQAACwAAAAAAAAAAAAAAAAAvAQAAX3JlbHMvLnJlbHNQ&#10;SwECLQAUAAYACAAAACEAfXB1lesBAADEAwAADgAAAAAAAAAAAAAAAAAuAgAAZHJzL2Uyb0RvYy54&#10;bWxQSwECLQAUAAYACAAAACEAACwQQd0AAAAIAQAADwAAAAAAAAAAAAAAAABFBAAAZHJzL2Rvd25y&#10;ZXYueG1sUEsFBgAAAAAEAAQA8wAAAE8FAAAAAA==&#10;" fillcolor="#ddd8c2" stroked="f" strokecolor="#212120" insetpen="t">
                <v:shadow color="#dcd6d4"/>
                <v:textbox inset="2.88pt,2.88pt,2.88pt,2.88pt"/>
                <w10:wrap anchory="page"/>
              </v:rect>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628027" behindDoc="1" locked="0" layoutInCell="1" allowOverlap="1" wp14:anchorId="14CE92D7" wp14:editId="53E408D6">
                <wp:simplePos x="0" y="0"/>
                <wp:positionH relativeFrom="column">
                  <wp:posOffset>6754495</wp:posOffset>
                </wp:positionH>
                <wp:positionV relativeFrom="page">
                  <wp:posOffset>257175</wp:posOffset>
                </wp:positionV>
                <wp:extent cx="2834640" cy="7310120"/>
                <wp:effectExtent l="1270" t="0" r="2540" b="0"/>
                <wp:wrapNone/>
                <wp:docPr id="10" name="Rectangle 88" descr="color screen&#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31012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C52C" id="Rectangle 88" o:spid="_x0000_s1026" alt="color screen&#10;" style="position:absolute;margin-left:531.85pt;margin-top:20.25pt;width:223.2pt;height:575.6pt;z-index:-2516884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Eh6gEAAMQDAAAOAAAAZHJzL2Uyb0RvYy54bWysU9uO2yAQfa/Uf0C8N46TbTay4qxWsbaq&#10;tL1I234AwdhGxQwdSJz06zvgJGu1b1VfEAPDmTlnDpuHU2/YUaHXYEuez+acKSuh1rYt+fdvT+/W&#10;nPkgbC0MWFXys/L8Yfv2zWZwhVpAB6ZWyAjE+mJwJe9CcEWWedmpXvgZOGXpsgHsRaAQ26xGMRB6&#10;b7LFfL7KBsDaIUjlPZ1W4yXfJvymUTJ8aRqvAjMlp95CWjGt+7hm240oWhSu0/LShviHLnqhLRW9&#10;QVUiCHZA/RdUryWChybMJPQZNI2WKnEgNvn8DzYvnXAqcSFxvLvJ5P8frPx8fHFfMbbu3TPIH55Z&#10;2HXCtuoREYZOiZrK5VGobHC+uD2IgaenbD98gppGKw4BkganBvsISOzYKUl9vkmtToFJOlysl3er&#10;O5qIpLv7ZT7PF2kYmSiuzx368EFBz+Km5EizTPDi+OxDbEcU15TUPhhdP2ljUoDtfmeQHQXNvaqq&#10;9W6RGBDLaZqxMdlCfDYijicqOedS5ko0esoXe6jPRBphtBJZnzYd4C/OBrJRyf3Pg0DFmfloSbjl&#10;6v39inw3DXAa7KeBsJKgSh44G7e7MHr14FC3HVXKkwQWHknsRicZXru6jIisktS52Dp6cRqnrNfP&#10;t/0NAAD//wMAUEsDBBQABgAIAAAAIQAdznjS4AAAAA0BAAAPAAAAZHJzL2Rvd25yZXYueG1sTI/B&#10;TsMwDIbvSLxDZCRuLAljaylNJ4QEEhekDQ4cnSa0hcapkmwrb092Gjf/8qffn+vN7EZ2sCEOnhTI&#10;hQBmqfVmoE7Bx/vzTQksJiSDoyer4NdG2DSXFzVWxh9paw+71LFcQrFCBX1KU8V5bHvrMC78ZCnv&#10;vnxwmHIMHTcBj7ncjfxWiDV3OFC+0ONkn3rb/uz2TsHbcvvNX7QLRWw1FmU56fnzVanrq/nxAViy&#10;czrDcNLP6tBkJ+33ZCIbcxbrZZFZBXdiBexErKSQwHSe5L0sgDc1//9F8wcAAP//AwBQSwECLQAU&#10;AAYACAAAACEAtoM4kv4AAADhAQAAEwAAAAAAAAAAAAAAAAAAAAAAW0NvbnRlbnRfVHlwZXNdLnht&#10;bFBLAQItABQABgAIAAAAIQA4/SH/1gAAAJQBAAALAAAAAAAAAAAAAAAAAC8BAABfcmVscy8ucmVs&#10;c1BLAQItABQABgAIAAAAIQAWlIEh6gEAAMQDAAAOAAAAAAAAAAAAAAAAAC4CAABkcnMvZTJvRG9j&#10;LnhtbFBLAQItABQABgAIAAAAIQAdznjS4AAAAA0BAAAPAAAAAAAAAAAAAAAAAEQEAABkcnMvZG93&#10;bnJldi54bWxQSwUGAAAAAAQABADzAAAAUQUAAAAA&#10;" fillcolor="#ddd8c2" stroked="f" strokecolor="#212120" insetpen="t">
                <v:shadow color="#dcd6d4"/>
                <v:textbox inset="2.88pt,2.88pt,2.88pt,2.88pt"/>
                <w10:wrap anchory="page"/>
              </v:rect>
            </w:pict>
          </mc:Fallback>
        </mc:AlternateContent>
      </w:r>
    </w:p>
    <w:p w14:paraId="0948660D" w14:textId="77777777" w:rsidR="00D277DA" w:rsidRPr="00326F1E" w:rsidRDefault="00AC4CB0" w:rsidP="00F108E0">
      <w:pPr>
        <w:rPr>
          <w:rFonts w:asciiTheme="minorHAnsi" w:hAnsiTheme="minorHAnsi" w:cstheme="minorHAnsi"/>
          <w:w w:val="80"/>
        </w:rPr>
      </w:pPr>
      <w:r w:rsidRPr="00326F1E">
        <w:rPr>
          <w:rFonts w:asciiTheme="minorHAnsi" w:hAnsiTheme="minorHAnsi" w:cstheme="minorHAnsi"/>
        </w:rPr>
        <mc:AlternateContent>
          <mc:Choice Requires="wps">
            <w:drawing>
              <wp:anchor distT="36576" distB="36576" distL="36576" distR="36576" simplePos="0" relativeHeight="251696640" behindDoc="1" locked="0" layoutInCell="1" allowOverlap="1" wp14:anchorId="6E33E590" wp14:editId="57FAADC3">
                <wp:simplePos x="0" y="0"/>
                <wp:positionH relativeFrom="column">
                  <wp:posOffset>3356610</wp:posOffset>
                </wp:positionH>
                <wp:positionV relativeFrom="page">
                  <wp:posOffset>257175</wp:posOffset>
                </wp:positionV>
                <wp:extent cx="2940685" cy="942975"/>
                <wp:effectExtent l="3810" t="0" r="0" b="0"/>
                <wp:wrapNone/>
                <wp:docPr id="9" name="Rectangle 89"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942975"/>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A313" id="Rectangle 89" o:spid="_x0000_s1026" alt="color screen" style="position:absolute;margin-left:264.3pt;margin-top:20.25pt;width:231.55pt;height:74.25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hB6gEAAMMDAAAOAAAAZHJzL2Uyb0RvYy54bWysU9tu2zAMfR+wfxD0vtjxmjQx4hRFgg4D&#10;ugvQ7QMUWbaFyaJGKXGyrx8lJ2mwvQ17EUSKPCQPj1YPx96wg0KvwVZ8Osk5U1ZCrW1b8e/fnt4t&#10;OPNB2FoYsKriJ+X5w/rtm9XgSlVAB6ZWyAjE+nJwFe9CcGWWedmpXvgJOGXpsQHsRSAT26xGMRB6&#10;b7Iiz+fZAFg7BKm8J+92fOTrhN80SoYvTeNVYKbi1FtIJ6ZzF89svRJli8J1Wp7bEP/QRS+0paJX&#10;qK0Igu1R/wXVa4ngoQkTCX0GTaOlSjPQNNP8j2leOuFUmoXI8e5Kk/9/sPLz4cV9xdi6d88gf3hm&#10;YdMJ26pHRBg6JWoqN41EZYPz5TUhGp5S2W74BDWtVuwDJA6ODfYRkKZjx0T16Uq1OgYmyVks7/L5&#10;YsaZpLflXbG8n6USorxkO/Thg4KexUvFkVaZ0MXh2YfYjSgvIal7MLp+0sYkA9vdxiA7CFr7drtd&#10;bIozur8NMzYGW4hpI+LoUUk45zKXOaOkfLmD+kQzI4xKIuXTpQP8xdlAKqq4/7kXqDgzHy3x9n4+&#10;u5+T7G4NvDV2t4awkqAqHjgbr5swSnXvULcdVZomCiw8EteNTjS8dnXeECklsXNWdZTirZ2iXv/e&#10;+jcAAAD//wMAUEsDBBQABgAIAAAAIQC06AMt3wAAAAoBAAAPAAAAZHJzL2Rvd25yZXYueG1sTI/B&#10;TsMwEETvSPyDtUjcqN1CGyfEqRASSFyQWjhwtOMlCcR2ZLtt+HuWUzmu5mnmbb2d3ciOGNMQvILl&#10;QgBD3wY7+E7B+9vTjQSWsvZWj8Gjgh9MsG0uL2pd2XDyOzzuc8eoxKdKK+hznirOU9uj02kRJvSU&#10;fYbodKYzdtxGfaJyN/KVEBvu9OBpodcTPvbYfu8PTsHr7e6LPxsXi9QaXUg5mfnjRanrq/nhHljG&#10;OZ9h+NMndWjIyYSDt4mNCtYruSFUwZ1YAyOgLJcFMEOkLAXwpub/X2h+AQAA//8DAFBLAQItABQA&#10;BgAIAAAAIQC2gziS/gAAAOEBAAATAAAAAAAAAAAAAAAAAAAAAABbQ29udGVudF9UeXBlc10ueG1s&#10;UEsBAi0AFAAGAAgAAAAhADj9If/WAAAAlAEAAAsAAAAAAAAAAAAAAAAALwEAAF9yZWxzLy5yZWxz&#10;UEsBAi0AFAAGAAgAAAAhAEKsOEHqAQAAwwMAAA4AAAAAAAAAAAAAAAAALgIAAGRycy9lMm9Eb2Mu&#10;eG1sUEsBAi0AFAAGAAgAAAAhALToAy3fAAAACgEAAA8AAAAAAAAAAAAAAAAARAQAAGRycy9kb3du&#10;cmV2LnhtbFBLBQYAAAAABAAEAPMAAABQBQAAAAA=&#10;" fillcolor="#ddd8c2" stroked="f" strokecolor="#212120" insetpen="t">
                <v:shadow color="#dcd6d4"/>
                <v:textbox inset="2.88pt,2.88pt,2.88pt,2.88pt"/>
                <w10:wrap anchory="page"/>
              </v:rect>
            </w:pict>
          </mc:Fallback>
        </mc:AlternateContent>
      </w:r>
      <w:r w:rsidRPr="00326F1E">
        <w:rPr>
          <w:rFonts w:asciiTheme="minorHAnsi" w:hAnsiTheme="minorHAnsi" w:cstheme="minorHAnsi"/>
        </w:rPr>
        <mc:AlternateContent>
          <mc:Choice Requires="wps">
            <w:drawing>
              <wp:anchor distT="36576" distB="36576" distL="36576" distR="36576" simplePos="0" relativeHeight="251743744" behindDoc="0" locked="0" layoutInCell="1" allowOverlap="1" wp14:anchorId="46E8F3C5" wp14:editId="71DCB5EA">
                <wp:simplePos x="0" y="0"/>
                <wp:positionH relativeFrom="margin">
                  <wp:posOffset>66675</wp:posOffset>
                </wp:positionH>
                <wp:positionV relativeFrom="margin">
                  <wp:posOffset>107315</wp:posOffset>
                </wp:positionV>
                <wp:extent cx="2759710" cy="921385"/>
                <wp:effectExtent l="0" t="2540" r="2540" b="0"/>
                <wp:wrapNone/>
                <wp:docPr id="8" name="Text Box 123" descr="High Risk -&#10;Special Flood Hazard Area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B21496" w14:textId="77777777" w:rsidR="00B84AB4" w:rsidRPr="00D22ACE" w:rsidRDefault="00B84AB4" w:rsidP="00D421AB">
                            <w:pPr>
                              <w:pStyle w:val="Heading1"/>
                              <w:rPr>
                                <w:rFonts w:asciiTheme="minorHAnsi" w:hAnsiTheme="minorHAnsi" w:cstheme="minorHAnsi"/>
                                <w:b w:val="0"/>
                                <w:i w:val="0"/>
                                <w:sz w:val="40"/>
                                <w:szCs w:val="32"/>
                              </w:rPr>
                            </w:pPr>
                            <w:r w:rsidRPr="00D22ACE">
                              <w:rPr>
                                <w:rFonts w:asciiTheme="minorHAnsi" w:hAnsiTheme="minorHAnsi" w:cstheme="minorHAnsi"/>
                                <w:b w:val="0"/>
                                <w:i w:val="0"/>
                                <w:sz w:val="40"/>
                                <w:szCs w:val="32"/>
                              </w:rPr>
                              <w:t>For Your Protection</w:t>
                            </w:r>
                          </w:p>
                          <w:p w14:paraId="21CC85D3" w14:textId="77777777" w:rsidR="00B84AB4" w:rsidRPr="00D22ACE" w:rsidRDefault="00B84AB4" w:rsidP="00D421AB">
                            <w:pPr>
                              <w:widowControl w:val="0"/>
                              <w:spacing w:line="276" w:lineRule="auto"/>
                              <w:jc w:val="center"/>
                              <w:rPr>
                                <w:rFonts w:asciiTheme="minorHAnsi" w:hAnsiTheme="minorHAnsi" w:cstheme="minorHAnsi"/>
                                <w:iCs/>
                                <w:color w:val="4F6228"/>
                                <w:w w:val="80"/>
                                <w:sz w:val="40"/>
                                <w:szCs w:val="32"/>
                              </w:rPr>
                            </w:pPr>
                            <w:r w:rsidRPr="00D22ACE">
                              <w:rPr>
                                <w:rFonts w:asciiTheme="minorHAnsi" w:hAnsiTheme="minorHAnsi" w:cstheme="minorHAnsi"/>
                                <w:iCs/>
                                <w:color w:val="4F6228"/>
                                <w:w w:val="80"/>
                                <w:sz w:val="40"/>
                                <w:szCs w:val="32"/>
                              </w:rPr>
                              <w:t>Know Your Flood Risk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F3C5" id="Text Box 123" o:spid="_x0000_s1033" type="#_x0000_t202" alt="High Risk -&#10;Special Flood Hazard Areas&#10;" style="position:absolute;margin-left:5.25pt;margin-top:8.45pt;width:217.3pt;height:72.55pt;z-index:251743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oN5AEAALYDAAAOAAAAZHJzL2Uyb0RvYy54bWysU1Fv0zAQfkfiP1h+p2k6td2iptPYNIQ0&#10;GNLgBziO3VgkPnN2m5Rfz9lJuwJviBfL57O/u++7z5vboWvZQaE3YEuez+acKSuhNnZX8m9fH99d&#10;c+aDsLVowaqSH5Xnt9u3bza9K9QCGmhrhYxArC96V/ImBFdkmZeN6oSfgVOWkhqwE4FC3GU1ip7Q&#10;uzZbzOerrAesHYJU3tPpw5jk24SvtZLhWWuvAmtLTr2FtGJaq7hm240odihcY+TUhviHLjphLBU9&#10;Qz2IINgezV9QnZEIHnSYSegy0NpIlTgQm3z+B5uXRjiVuJA43p1l8v8PVn4+vLgvyMLwHgYaYCLh&#10;3RPI755ZuG+E3ak7ROgbJWoqnEfJst75YnoapfaFjyBV/wlqGrLYB0hAg8YuqkI8GaHTAI5n0dUQ&#10;mKTDxXp5s84pJSl3s8ivrpephChOrx368EFBx+Km5EhDTeji8ORD7EYUpyuxmIVH07ZpsK397YAu&#10;jicqOWN6fWp/JBKGamCmLvk6dhFzFdRHIocwmofMTpsG8CdnPRmn5P7HXqDirP1oSaCr1XK9Iqdd&#10;BngZVJeBsJKgSh44G7f3YXTn3qHZNVRpHImFOxJVm8T3tatpFGSOJMNk5Oi+yzjdev1u218AAAD/&#10;/wMAUEsDBBQABgAIAAAAIQDbbhAl3AAAAAkBAAAPAAAAZHJzL2Rvd25yZXYueG1sTI8xT8MwEIV3&#10;JP6DdZXYqJ2qrSDEqRASsHSh7cLm2tckSny2YrcN/57rBNPp3Xt69121mfwgLjimLpCGYq5AINng&#10;Omo0HPbvj08gUjbkzBAINfxggk19f1eZ0oUrfeFllxvBJZRKo6HNOZZSJtuiN2keIhJ7pzB6k1mO&#10;jXSjuXK5H+RCqbX0piO+0JqIby3afnf2GuKHLSh3fSw63E79eNjmz2+r9cNsen0BkXHKf2G44TM6&#10;1Mx0DGdySQys1YqTPNfPINhfLlcFiONtsVAg60r+/6D+BQAA//8DAFBLAQItABQABgAIAAAAIQC2&#10;gziS/gAAAOEBAAATAAAAAAAAAAAAAAAAAAAAAABbQ29udGVudF9UeXBlc10ueG1sUEsBAi0AFAAG&#10;AAgAAAAhADj9If/WAAAAlAEAAAsAAAAAAAAAAAAAAAAALwEAAF9yZWxzLy5yZWxzUEsBAi0AFAAG&#10;AAgAAAAhAK2nSg3kAQAAtgMAAA4AAAAAAAAAAAAAAAAALgIAAGRycy9lMm9Eb2MueG1sUEsBAi0A&#10;FAAGAAgAAAAhANtuECXcAAAACQEAAA8AAAAAAAAAAAAAAAAAPgQAAGRycy9kb3ducmV2LnhtbFBL&#10;BQYAAAAABAAEAPMAAABHBQAAAAA=&#10;" filled="f" fillcolor="#fffffe" stroked="f" strokecolor="#212120" insetpen="t">
                <v:textbox inset="2.88pt,2.88pt,2.88pt,2.88pt">
                  <w:txbxContent>
                    <w:p w14:paraId="43B21496" w14:textId="77777777" w:rsidR="00B84AB4" w:rsidRPr="00D22ACE" w:rsidRDefault="00B84AB4" w:rsidP="00D421AB">
                      <w:pPr>
                        <w:pStyle w:val="Heading1"/>
                        <w:rPr>
                          <w:rFonts w:asciiTheme="minorHAnsi" w:hAnsiTheme="minorHAnsi" w:cstheme="minorHAnsi"/>
                          <w:b w:val="0"/>
                          <w:i w:val="0"/>
                          <w:sz w:val="40"/>
                          <w:szCs w:val="32"/>
                        </w:rPr>
                      </w:pPr>
                      <w:r w:rsidRPr="00D22ACE">
                        <w:rPr>
                          <w:rFonts w:asciiTheme="minorHAnsi" w:hAnsiTheme="minorHAnsi" w:cstheme="minorHAnsi"/>
                          <w:b w:val="0"/>
                          <w:i w:val="0"/>
                          <w:sz w:val="40"/>
                          <w:szCs w:val="32"/>
                        </w:rPr>
                        <w:t>For Your Protection</w:t>
                      </w:r>
                    </w:p>
                    <w:p w14:paraId="21CC85D3" w14:textId="77777777" w:rsidR="00B84AB4" w:rsidRPr="00D22ACE" w:rsidRDefault="00B84AB4" w:rsidP="00D421AB">
                      <w:pPr>
                        <w:widowControl w:val="0"/>
                        <w:spacing w:line="276" w:lineRule="auto"/>
                        <w:jc w:val="center"/>
                        <w:rPr>
                          <w:rFonts w:asciiTheme="minorHAnsi" w:hAnsiTheme="minorHAnsi" w:cstheme="minorHAnsi"/>
                          <w:iCs/>
                          <w:color w:val="4F6228"/>
                          <w:w w:val="80"/>
                          <w:sz w:val="40"/>
                          <w:szCs w:val="32"/>
                        </w:rPr>
                      </w:pPr>
                      <w:r w:rsidRPr="00D22ACE">
                        <w:rPr>
                          <w:rFonts w:asciiTheme="minorHAnsi" w:hAnsiTheme="minorHAnsi" w:cstheme="minorHAnsi"/>
                          <w:iCs/>
                          <w:color w:val="4F6228"/>
                          <w:w w:val="80"/>
                          <w:sz w:val="40"/>
                          <w:szCs w:val="32"/>
                        </w:rPr>
                        <w:t>Know Your Flood Risk</w:t>
                      </w:r>
                    </w:p>
                  </w:txbxContent>
                </v:textbox>
                <w10:wrap anchorx="margin" anchory="margin"/>
              </v:shape>
            </w:pict>
          </mc:Fallback>
        </mc:AlternateContent>
      </w:r>
      <w:r w:rsidRPr="00326F1E">
        <w:rPr>
          <w:rFonts w:asciiTheme="minorHAnsi" w:hAnsiTheme="minorHAnsi" w:cstheme="minorHAnsi"/>
        </w:rPr>
        <mc:AlternateContent>
          <mc:Choice Requires="wps">
            <w:drawing>
              <wp:anchor distT="36576" distB="36576" distL="36576" distR="36576" simplePos="0" relativeHeight="251745792" behindDoc="0" locked="0" layoutInCell="1" allowOverlap="1" wp14:anchorId="3B3BBAAF" wp14:editId="7D759BF8">
                <wp:simplePos x="0" y="0"/>
                <wp:positionH relativeFrom="margin">
                  <wp:posOffset>6802120</wp:posOffset>
                </wp:positionH>
                <wp:positionV relativeFrom="margin">
                  <wp:posOffset>107315</wp:posOffset>
                </wp:positionV>
                <wp:extent cx="2759710" cy="921385"/>
                <wp:effectExtent l="1270" t="2540" r="1270" b="0"/>
                <wp:wrapNone/>
                <wp:docPr id="7" name="Text Box 125" descr="Other Resources&#10;What You Should Know&#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69BD9E" w14:textId="77777777" w:rsidR="00B84AB4" w:rsidRPr="00D22ACE" w:rsidRDefault="00B84AB4" w:rsidP="00D421AB">
                            <w:pPr>
                              <w:pStyle w:val="Heading1"/>
                              <w:rPr>
                                <w:rFonts w:asciiTheme="minorHAnsi" w:hAnsiTheme="minorHAnsi" w:cstheme="minorHAnsi"/>
                                <w:b w:val="0"/>
                                <w:i w:val="0"/>
                                <w:sz w:val="40"/>
                                <w:szCs w:val="40"/>
                              </w:rPr>
                            </w:pPr>
                            <w:r w:rsidRPr="00D22ACE">
                              <w:rPr>
                                <w:rFonts w:asciiTheme="minorHAnsi" w:hAnsiTheme="minorHAnsi" w:cstheme="minorHAnsi"/>
                                <w:b w:val="0"/>
                                <w:i w:val="0"/>
                                <w:sz w:val="40"/>
                                <w:szCs w:val="40"/>
                              </w:rPr>
                              <w:t>Other Resources</w:t>
                            </w:r>
                          </w:p>
                          <w:p w14:paraId="319C3B2E" w14:textId="77777777" w:rsidR="00B84AB4" w:rsidRPr="00D22ACE" w:rsidRDefault="00C905ED" w:rsidP="00D421AB">
                            <w:pPr>
                              <w:widowControl w:val="0"/>
                              <w:spacing w:line="276" w:lineRule="auto"/>
                              <w:jc w:val="center"/>
                              <w:rPr>
                                <w:rFonts w:asciiTheme="minorHAnsi" w:hAnsiTheme="minorHAnsi" w:cstheme="minorHAnsi"/>
                                <w:iCs/>
                                <w:color w:val="4F6228"/>
                                <w:w w:val="80"/>
                                <w:sz w:val="40"/>
                                <w:szCs w:val="40"/>
                              </w:rPr>
                            </w:pPr>
                            <w:r w:rsidRPr="00D22ACE">
                              <w:rPr>
                                <w:rFonts w:asciiTheme="minorHAnsi" w:hAnsiTheme="minorHAnsi" w:cstheme="minorHAnsi"/>
                                <w:iCs/>
                                <w:color w:val="4F6228"/>
                                <w:w w:val="80"/>
                                <w:sz w:val="40"/>
                                <w:szCs w:val="40"/>
                              </w:rPr>
                              <w:t>What You</w:t>
                            </w:r>
                            <w:r w:rsidR="00B84AB4" w:rsidRPr="00D22ACE">
                              <w:rPr>
                                <w:rFonts w:asciiTheme="minorHAnsi" w:hAnsiTheme="minorHAnsi" w:cstheme="minorHAnsi"/>
                                <w:iCs/>
                                <w:color w:val="4F6228"/>
                                <w:w w:val="80"/>
                                <w:sz w:val="40"/>
                                <w:szCs w:val="40"/>
                              </w:rPr>
                              <w:t xml:space="preserve"> Should Know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BAAF" id="Text Box 125" o:spid="_x0000_s1034" type="#_x0000_t202" alt="Other Resources&#10;What You Should Know&#10;" style="position:absolute;margin-left:535.6pt;margin-top:8.45pt;width:217.3pt;height:72.55pt;z-index:2517457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3s5AEAALYDAAAOAAAAZHJzL2Uyb0RvYy54bWysU8tu2zAQvBfoPxC817Ic+BHBcpAmSFEg&#10;bQqk/QCKoiSiEpdd0pbcr++Skh23vQW5EFwuObszO9zeDF3LDgqdBpPzdDbnTBkJpTZ1zn98f/iw&#10;4cx5YUrRglE5PyrHb3bv3217m6kFNNCWChmBGJf1NueN9zZLEicb1Qk3A6sMJSvATngKsU5KFD2h&#10;d22ymM9XSQ9YWgSpnKPT+zHJdxG/qpT0T1XllGdtzqk3H1eMaxHWZLcVWY3CNlpObYhXdNEJbajo&#10;GepeeMH2qP+D6rREcFD5mYQugarSUkUOxCad/8PmuRFWRS4kjrNnmdzbwcqvh2f7DZkfPsJAA4wk&#10;nH0E+dMxA3eNMLW6RYS+UaKkwmmQLOmty6anQWqXuQBS9F+gpCGLvYcINFTYBVWIJyN0GsDxLLoa&#10;PJN0uFgvr9cppSTlrhfp1WYZS4js9Nqi858UdCxsco401IguDo/Oh25EdroSihl40G0bB9uavw7o&#10;4niiojOm16f2RyJ+KAamy5xvQhchV0B5JHIIo3nI7LRpAH9z1pNxcu5+7QUqztrPhgS6Wi3XK3La&#10;ZYCXQXEZCCMJKuees3F750d37i3quqFK40gM3JKolY58X7qaRkHmiDJMRg7uu4zjrZfvtvsDAAD/&#10;/wMAUEsDBBQABgAIAAAAIQCrHtzV3QAAAAwBAAAPAAAAZHJzL2Rvd25yZXYueG1sTI8xT8MwEIV3&#10;JP6DdUhs1E6kFghxKoQELF0oXdjc5EisxGfLdtvw77lMsN27e3r3vXo7u0mcMSbrSUOxUiCQWt9Z&#10;6jUcPl/vHkCkbKgzkyfU8IMJts31VW2qzl/oA8/73AsOoVQZDUPOoZIytQM6k1Y+IPHt20dnMsvY&#10;yy6aC4e7SZZKbaQzlvjDYAK+DNiO+5PTEN7agrIdQ2FxN4/xsMvvX63Wtzfz8xOIjHP+M8OCz+jQ&#10;MNPRn6hLYmKt7ouSvTxtHkEsjrVac5vjsikVyKaW/0s0vwAAAP//AwBQSwECLQAUAAYACAAAACEA&#10;toM4kv4AAADhAQAAEwAAAAAAAAAAAAAAAAAAAAAAW0NvbnRlbnRfVHlwZXNdLnhtbFBLAQItABQA&#10;BgAIAAAAIQA4/SH/1gAAAJQBAAALAAAAAAAAAAAAAAAAAC8BAABfcmVscy8ucmVsc1BLAQItABQA&#10;BgAIAAAAIQAKKH3s5AEAALYDAAAOAAAAAAAAAAAAAAAAAC4CAABkcnMvZTJvRG9jLnhtbFBLAQIt&#10;ABQABgAIAAAAIQCrHtzV3QAAAAwBAAAPAAAAAAAAAAAAAAAAAD4EAABkcnMvZG93bnJldi54bWxQ&#10;SwUGAAAAAAQABADzAAAASAUAAAAA&#10;" filled="f" fillcolor="#fffffe" stroked="f" strokecolor="#212120" insetpen="t">
                <v:textbox inset="2.88pt,2.88pt,2.88pt,2.88pt">
                  <w:txbxContent>
                    <w:p w14:paraId="5669BD9E" w14:textId="77777777" w:rsidR="00B84AB4" w:rsidRPr="00D22ACE" w:rsidRDefault="00B84AB4" w:rsidP="00D421AB">
                      <w:pPr>
                        <w:pStyle w:val="Heading1"/>
                        <w:rPr>
                          <w:rFonts w:asciiTheme="minorHAnsi" w:hAnsiTheme="minorHAnsi" w:cstheme="minorHAnsi"/>
                          <w:b w:val="0"/>
                          <w:i w:val="0"/>
                          <w:sz w:val="40"/>
                          <w:szCs w:val="40"/>
                        </w:rPr>
                      </w:pPr>
                      <w:r w:rsidRPr="00D22ACE">
                        <w:rPr>
                          <w:rFonts w:asciiTheme="minorHAnsi" w:hAnsiTheme="minorHAnsi" w:cstheme="minorHAnsi"/>
                          <w:b w:val="0"/>
                          <w:i w:val="0"/>
                          <w:sz w:val="40"/>
                          <w:szCs w:val="40"/>
                        </w:rPr>
                        <w:t>Other Resources</w:t>
                      </w:r>
                    </w:p>
                    <w:p w14:paraId="319C3B2E" w14:textId="77777777" w:rsidR="00B84AB4" w:rsidRPr="00D22ACE" w:rsidRDefault="00C905ED" w:rsidP="00D421AB">
                      <w:pPr>
                        <w:widowControl w:val="0"/>
                        <w:spacing w:line="276" w:lineRule="auto"/>
                        <w:jc w:val="center"/>
                        <w:rPr>
                          <w:rFonts w:asciiTheme="minorHAnsi" w:hAnsiTheme="minorHAnsi" w:cstheme="minorHAnsi"/>
                          <w:iCs/>
                          <w:color w:val="4F6228"/>
                          <w:w w:val="80"/>
                          <w:sz w:val="40"/>
                          <w:szCs w:val="40"/>
                        </w:rPr>
                      </w:pPr>
                      <w:r w:rsidRPr="00D22ACE">
                        <w:rPr>
                          <w:rFonts w:asciiTheme="minorHAnsi" w:hAnsiTheme="minorHAnsi" w:cstheme="minorHAnsi"/>
                          <w:iCs/>
                          <w:color w:val="4F6228"/>
                          <w:w w:val="80"/>
                          <w:sz w:val="40"/>
                          <w:szCs w:val="40"/>
                        </w:rPr>
                        <w:t>What You</w:t>
                      </w:r>
                      <w:r w:rsidR="00B84AB4" w:rsidRPr="00D22ACE">
                        <w:rPr>
                          <w:rFonts w:asciiTheme="minorHAnsi" w:hAnsiTheme="minorHAnsi" w:cstheme="minorHAnsi"/>
                          <w:iCs/>
                          <w:color w:val="4F6228"/>
                          <w:w w:val="80"/>
                          <w:sz w:val="40"/>
                          <w:szCs w:val="40"/>
                        </w:rPr>
                        <w:t xml:space="preserve"> Should Know</w:t>
                      </w:r>
                    </w:p>
                  </w:txbxContent>
                </v:textbox>
                <w10:wrap anchorx="margin" anchory="margin"/>
              </v:shape>
            </w:pict>
          </mc:Fallback>
        </mc:AlternateContent>
      </w:r>
      <w:r w:rsidRPr="00326F1E">
        <w:rPr>
          <w:rFonts w:asciiTheme="minorHAnsi" w:hAnsiTheme="minorHAnsi" w:cstheme="minorHAnsi"/>
        </w:rPr>
        <mc:AlternateContent>
          <mc:Choice Requires="wps">
            <w:drawing>
              <wp:anchor distT="36576" distB="36576" distL="36576" distR="36576" simplePos="0" relativeHeight="251744768" behindDoc="0" locked="0" layoutInCell="1" allowOverlap="1" wp14:anchorId="23ED757A" wp14:editId="67C090E0">
                <wp:simplePos x="0" y="0"/>
                <wp:positionH relativeFrom="margin">
                  <wp:posOffset>3457575</wp:posOffset>
                </wp:positionH>
                <wp:positionV relativeFrom="margin">
                  <wp:posOffset>107315</wp:posOffset>
                </wp:positionV>
                <wp:extent cx="2759710" cy="921385"/>
                <wp:effectExtent l="0" t="2540" r="2540" b="0"/>
                <wp:wrapNone/>
                <wp:docPr id="5" name="Text Box 124" descr="Flood Insurance &#10;Rate Maps&#10;http:/msc.fema.gov&#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BED9CF" w14:textId="77777777" w:rsidR="00B84AB4" w:rsidRPr="00D22ACE" w:rsidRDefault="00B84AB4" w:rsidP="00D421AB">
                            <w:pPr>
                              <w:pStyle w:val="Heading1"/>
                              <w:rPr>
                                <w:rFonts w:asciiTheme="minorHAnsi" w:hAnsiTheme="minorHAnsi" w:cstheme="minorHAnsi"/>
                                <w:b w:val="0"/>
                                <w:i w:val="0"/>
                                <w:sz w:val="40"/>
                                <w:szCs w:val="40"/>
                              </w:rPr>
                            </w:pPr>
                            <w:r w:rsidRPr="00D22ACE">
                              <w:rPr>
                                <w:rFonts w:asciiTheme="minorHAnsi" w:hAnsiTheme="minorHAnsi" w:cstheme="minorHAnsi"/>
                                <w:b w:val="0"/>
                                <w:i w:val="0"/>
                                <w:sz w:val="40"/>
                                <w:szCs w:val="40"/>
                              </w:rPr>
                              <w:t>Flood Insurance Rate Maps</w:t>
                            </w:r>
                          </w:p>
                          <w:p w14:paraId="53B69265" w14:textId="77777777" w:rsidR="00B84AB4" w:rsidRPr="00D22ACE" w:rsidRDefault="00B84AB4" w:rsidP="00D421AB">
                            <w:pPr>
                              <w:widowControl w:val="0"/>
                              <w:spacing w:line="276" w:lineRule="auto"/>
                              <w:jc w:val="center"/>
                              <w:rPr>
                                <w:rFonts w:asciiTheme="minorHAnsi" w:hAnsiTheme="minorHAnsi" w:cstheme="minorHAnsi"/>
                                <w:iCs/>
                                <w:color w:val="4F6228"/>
                                <w:w w:val="80"/>
                                <w:sz w:val="40"/>
                                <w:szCs w:val="40"/>
                              </w:rPr>
                            </w:pPr>
                            <w:r w:rsidRPr="00D22ACE">
                              <w:rPr>
                                <w:rFonts w:asciiTheme="minorHAnsi" w:hAnsiTheme="minorHAnsi" w:cstheme="minorHAnsi"/>
                                <w:iCs/>
                                <w:color w:val="4F6228"/>
                                <w:w w:val="80"/>
                                <w:sz w:val="40"/>
                                <w:szCs w:val="40"/>
                              </w:rPr>
                              <w:t>http:</w:t>
                            </w:r>
                            <w:r w:rsidR="00F545D6">
                              <w:rPr>
                                <w:rFonts w:asciiTheme="minorHAnsi" w:hAnsiTheme="minorHAnsi" w:cstheme="minorHAnsi"/>
                                <w:iCs/>
                                <w:color w:val="4F6228"/>
                                <w:w w:val="80"/>
                                <w:sz w:val="40"/>
                                <w:szCs w:val="40"/>
                              </w:rPr>
                              <w:t>/</w:t>
                            </w:r>
                            <w:r w:rsidRPr="00D22ACE">
                              <w:rPr>
                                <w:rFonts w:asciiTheme="minorHAnsi" w:hAnsiTheme="minorHAnsi" w:cstheme="minorHAnsi"/>
                                <w:iCs/>
                                <w:color w:val="4F6228"/>
                                <w:w w:val="80"/>
                                <w:sz w:val="40"/>
                                <w:szCs w:val="40"/>
                              </w:rPr>
                              <w:t>/msc.fema.gov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757A" id="Text Box 124" o:spid="_x0000_s1035" type="#_x0000_t202" alt="Flood Insurance &#10;Rate Maps&#10;http:/msc.fema.gov&#10;" style="position:absolute;margin-left:272.25pt;margin-top:8.45pt;width:217.3pt;height:72.55pt;z-index:2517447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gA4wEAALYDAAAOAAAAZHJzL2Uyb0RvYy54bWysU1Fv0zAQfkfiP1h+p2k6td2iptPYNIQ0&#10;GNLgBziO3VgkPnN2m5Rfz9lJuwJviBfL57O/u++7z5vboWvZQaE3YEuez+acKSuhNnZX8m9fH99d&#10;c+aDsLVowaqSH5Xnt9u3bza9K9QCGmhrhYxArC96V/ImBFdkmZeN6oSfgVOWkhqwE4FC3GU1ip7Q&#10;uzZbzOerrAesHYJU3tPpw5jk24SvtZLhWWuvAmtLTr2FtGJaq7hm240odihcY+TUhviHLjphLBU9&#10;Qz2IINgezV9QnZEIHnSYSegy0NpIlTgQm3z+B5uXRjiVuJA43p1l8v8PVn4+vLgvyMLwHgYaYCLh&#10;3RPI755ZuG+E3ak7ROgbJWoqnEfJst75YnoapfaFjyBV/wlqGrLYB0hAg8YuqkI8GaHTAI5n0dUQ&#10;mKTDxXp5s84pJSl3s8ivrpephChOrx368EFBx+Km5EhDTeji8ORD7EYUpyuxmIVH07ZpsK397YAu&#10;jicqOWN6fWp/JBKGamCmplZiFzFXQX0kcgijecjstGkAf3LWk3FK7n/sBSrO2o+WBLpaLdcrctpl&#10;gJdBdRkIKwmq5IGzcXsfRnfuHZpdQ5XGkVi4I1G1SXxfu5pGQeZIMkxGju67jNOt1++2/QUAAP//&#10;AwBQSwMEFAAGAAgAAAAhACG7phfdAAAACgEAAA8AAABkcnMvZG93bnJldi54bWxMjz1PwzAQhnck&#10;/oN1SGzUSdUWEuJUCAlYuvRjYXPtI7ESny3bbcO/x53oePc+eu+5Zj3ZkZ0xRONIQDkrgCEppw11&#10;Ag77j6cXYDFJ0nJ0hAJ+McK6vb9rZK3dhbZ43qWO5RKKtRTQp+RrzqPq0co4cx4pZz8uWJnyGDqu&#10;g7zkcjvyeVGsuJWG8oVeenzvUQ27kxXgP1VJyQy+NLiZhnDYpK9vJcTjw/T2CizhlP5huOpndWiz&#10;09GdSEc2ClguFsuM5mBVActA9VyVwI7XxbwA3jb89oX2DwAA//8DAFBLAQItABQABgAIAAAAIQC2&#10;gziS/gAAAOEBAAATAAAAAAAAAAAAAAAAAAAAAABbQ29udGVudF9UeXBlc10ueG1sUEsBAi0AFAAG&#10;AAgAAAAhADj9If/WAAAAlAEAAAsAAAAAAAAAAAAAAAAALwEAAF9yZWxzLy5yZWxzUEsBAi0AFAAG&#10;AAgAAAAhAKpmiADjAQAAtgMAAA4AAAAAAAAAAAAAAAAALgIAAGRycy9lMm9Eb2MueG1sUEsBAi0A&#10;FAAGAAgAAAAhACG7phfdAAAACgEAAA8AAAAAAAAAAAAAAAAAPQQAAGRycy9kb3ducmV2LnhtbFBL&#10;BQYAAAAABAAEAPMAAABHBQAAAAA=&#10;" filled="f" fillcolor="#fffffe" stroked="f" strokecolor="#212120" insetpen="t">
                <v:textbox inset="2.88pt,2.88pt,2.88pt,2.88pt">
                  <w:txbxContent>
                    <w:p w14:paraId="2BBED9CF" w14:textId="77777777" w:rsidR="00B84AB4" w:rsidRPr="00D22ACE" w:rsidRDefault="00B84AB4" w:rsidP="00D421AB">
                      <w:pPr>
                        <w:pStyle w:val="Heading1"/>
                        <w:rPr>
                          <w:rFonts w:asciiTheme="minorHAnsi" w:hAnsiTheme="minorHAnsi" w:cstheme="minorHAnsi"/>
                          <w:b w:val="0"/>
                          <w:i w:val="0"/>
                          <w:sz w:val="40"/>
                          <w:szCs w:val="40"/>
                        </w:rPr>
                      </w:pPr>
                      <w:r w:rsidRPr="00D22ACE">
                        <w:rPr>
                          <w:rFonts w:asciiTheme="minorHAnsi" w:hAnsiTheme="minorHAnsi" w:cstheme="minorHAnsi"/>
                          <w:b w:val="0"/>
                          <w:i w:val="0"/>
                          <w:sz w:val="40"/>
                          <w:szCs w:val="40"/>
                        </w:rPr>
                        <w:t>Flood Insurance Rate Maps</w:t>
                      </w:r>
                    </w:p>
                    <w:p w14:paraId="53B69265" w14:textId="77777777" w:rsidR="00B84AB4" w:rsidRPr="00D22ACE" w:rsidRDefault="00B84AB4" w:rsidP="00D421AB">
                      <w:pPr>
                        <w:widowControl w:val="0"/>
                        <w:spacing w:line="276" w:lineRule="auto"/>
                        <w:jc w:val="center"/>
                        <w:rPr>
                          <w:rFonts w:asciiTheme="minorHAnsi" w:hAnsiTheme="minorHAnsi" w:cstheme="minorHAnsi"/>
                          <w:iCs/>
                          <w:color w:val="4F6228"/>
                          <w:w w:val="80"/>
                          <w:sz w:val="40"/>
                          <w:szCs w:val="40"/>
                        </w:rPr>
                      </w:pPr>
                      <w:r w:rsidRPr="00D22ACE">
                        <w:rPr>
                          <w:rFonts w:asciiTheme="minorHAnsi" w:hAnsiTheme="minorHAnsi" w:cstheme="minorHAnsi"/>
                          <w:iCs/>
                          <w:color w:val="4F6228"/>
                          <w:w w:val="80"/>
                          <w:sz w:val="40"/>
                          <w:szCs w:val="40"/>
                        </w:rPr>
                        <w:t>http:</w:t>
                      </w:r>
                      <w:r w:rsidR="00F545D6">
                        <w:rPr>
                          <w:rFonts w:asciiTheme="minorHAnsi" w:hAnsiTheme="minorHAnsi" w:cstheme="minorHAnsi"/>
                          <w:iCs/>
                          <w:color w:val="4F6228"/>
                          <w:w w:val="80"/>
                          <w:sz w:val="40"/>
                          <w:szCs w:val="40"/>
                        </w:rPr>
                        <w:t>/</w:t>
                      </w:r>
                      <w:r w:rsidRPr="00D22ACE">
                        <w:rPr>
                          <w:rFonts w:asciiTheme="minorHAnsi" w:hAnsiTheme="minorHAnsi" w:cstheme="minorHAnsi"/>
                          <w:iCs/>
                          <w:color w:val="4F6228"/>
                          <w:w w:val="80"/>
                          <w:sz w:val="40"/>
                          <w:szCs w:val="40"/>
                        </w:rPr>
                        <w:t>/msc.fema.gov</w:t>
                      </w:r>
                    </w:p>
                  </w:txbxContent>
                </v:textbox>
                <w10:wrap anchorx="margin" anchory="margin"/>
              </v:shape>
            </w:pict>
          </mc:Fallback>
        </mc:AlternateContent>
      </w:r>
    </w:p>
    <w:p w14:paraId="397FB83F" w14:textId="77777777" w:rsidR="002B140E" w:rsidRPr="00326F1E" w:rsidRDefault="00DE59F7" w:rsidP="00F108E0">
      <w:pPr>
        <w:rPr>
          <w:rFonts w:asciiTheme="minorHAnsi" w:hAnsiTheme="minorHAnsi" w:cstheme="minorHAnsi"/>
        </w:rPr>
      </w:pPr>
      <w:r w:rsidRPr="00326F1E">
        <w:rPr>
          <w:rFonts w:asciiTheme="minorHAnsi" w:hAnsiTheme="minorHAnsi" w:cstheme="minorHAnsi"/>
        </w:rPr>
        <w:drawing>
          <wp:anchor distT="0" distB="0" distL="114300" distR="114300" simplePos="0" relativeHeight="251748864" behindDoc="0" locked="0" layoutInCell="1" allowOverlap="1" wp14:anchorId="6182CD1F" wp14:editId="7203FFBE">
            <wp:simplePos x="0" y="0"/>
            <wp:positionH relativeFrom="column">
              <wp:posOffset>7012305</wp:posOffset>
            </wp:positionH>
            <wp:positionV relativeFrom="paragraph">
              <wp:posOffset>5037455</wp:posOffset>
            </wp:positionV>
            <wp:extent cx="2303145" cy="1594485"/>
            <wp:effectExtent l="38100" t="19050" r="40005" b="24765"/>
            <wp:wrapTight wrapText="bothSides">
              <wp:wrapPolygon edited="0">
                <wp:start x="9290" y="-258"/>
                <wp:lineTo x="7146" y="0"/>
                <wp:lineTo x="1965" y="2839"/>
                <wp:lineTo x="1965" y="3871"/>
                <wp:lineTo x="-179" y="7742"/>
                <wp:lineTo x="-357" y="12645"/>
                <wp:lineTo x="893" y="16774"/>
                <wp:lineTo x="4288" y="20387"/>
                <wp:lineTo x="4645" y="20645"/>
                <wp:lineTo x="8040" y="21935"/>
                <wp:lineTo x="8754" y="21935"/>
                <wp:lineTo x="12864" y="21935"/>
                <wp:lineTo x="13578" y="21935"/>
                <wp:lineTo x="16973" y="20645"/>
                <wp:lineTo x="16973" y="20387"/>
                <wp:lineTo x="17330" y="20387"/>
                <wp:lineTo x="20903" y="16516"/>
                <wp:lineTo x="20903" y="16258"/>
                <wp:lineTo x="21975" y="12387"/>
                <wp:lineTo x="21975" y="9548"/>
                <wp:lineTo x="21797" y="8000"/>
                <wp:lineTo x="20725" y="5677"/>
                <wp:lineTo x="19653" y="3871"/>
                <wp:lineTo x="19831" y="2839"/>
                <wp:lineTo x="14471" y="0"/>
                <wp:lineTo x="12328" y="-258"/>
                <wp:lineTo x="9290" y="-258"/>
              </wp:wrapPolygon>
            </wp:wrapTight>
            <wp:docPr id="128" name="Picture 0" descr="photo of person in rowing boat through flood wa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0026.jpg"/>
                    <pic:cNvPicPr/>
                  </pic:nvPicPr>
                  <pic:blipFill>
                    <a:blip r:embed="rId12" cstate="print"/>
                    <a:stretch>
                      <a:fillRect/>
                    </a:stretch>
                  </pic:blipFill>
                  <pic:spPr>
                    <a:xfrm>
                      <a:off x="0" y="0"/>
                      <a:ext cx="2303145" cy="1594485"/>
                    </a:xfrm>
                    <a:prstGeom prst="ellipse">
                      <a:avLst/>
                    </a:prstGeom>
                    <a:ln w="12700">
                      <a:solidFill>
                        <a:schemeClr val="tx1"/>
                      </a:solidFill>
                    </a:ln>
                  </pic:spPr>
                </pic:pic>
              </a:graphicData>
            </a:graphic>
          </wp:anchor>
        </w:drawing>
      </w:r>
      <w:r w:rsidR="00AC4CB0" w:rsidRPr="00326F1E">
        <w:rPr>
          <w:rFonts w:asciiTheme="minorHAnsi" w:hAnsiTheme="minorHAnsi" w:cstheme="minorHAnsi"/>
        </w:rPr>
        <mc:AlternateContent>
          <mc:Choice Requires="wps">
            <w:drawing>
              <wp:anchor distT="36576" distB="36576" distL="36576" distR="36576" simplePos="0" relativeHeight="251747840" behindDoc="0" locked="0" layoutInCell="1" allowOverlap="1" wp14:anchorId="1E7701EE" wp14:editId="5691BC22">
                <wp:simplePos x="0" y="0"/>
                <wp:positionH relativeFrom="column">
                  <wp:posOffset>6762750</wp:posOffset>
                </wp:positionH>
                <wp:positionV relativeFrom="page">
                  <wp:posOffset>1024890</wp:posOffset>
                </wp:positionV>
                <wp:extent cx="2609850" cy="4383405"/>
                <wp:effectExtent l="0" t="0" r="0" b="1905"/>
                <wp:wrapNone/>
                <wp:docPr id="4" name="Text Box 127" descr=" You can check on Special Flood Hazard Areas in your neighborhood by looking at the Flood Insurance Rate Maps at FEMA’s Map Service Center: http://msc.fema.gov.&#10; Most city and county government building or planning departments have the FEMA maps, too.  Call them and ask if there are any special land use, building, or floodplain management regulations that apply.&#10; To view additional flood hazard maps developed by the California Department of Water Resources visit:  http://www.water.ca.gov/&#10;floodmgmt/lrafmo/fmb/maptypes.cf.&#10; For information on all mapped hazards in your neighborhood visit the California Emergency Management Agency’s (Cal EMA) website and enter your property address:  http://www.myhazards.gov.&#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3834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2991D2" w14:textId="77777777"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 xml:space="preserve">You can check on Special Flood Hazard Areas in your neighborhood by looking at the Flood Insurance Rate Maps at FEMA’s </w:t>
                            </w:r>
                            <w:smartTag w:uri="urn:schemas-microsoft-com:office:smarttags" w:element="place">
                              <w:smartTag w:uri="urn:schemas-microsoft-com:office:smarttags" w:element="PlaceName">
                                <w:r w:rsidRPr="00D22ACE">
                                  <w:rPr>
                                    <w:rFonts w:asciiTheme="minorHAnsi" w:hAnsiTheme="minorHAnsi" w:cstheme="minorHAnsi"/>
                                  </w:rPr>
                                  <w:t>Map</w:t>
                                </w:r>
                              </w:smartTag>
                              <w:r w:rsidRPr="00D22ACE">
                                <w:rPr>
                                  <w:rFonts w:asciiTheme="minorHAnsi" w:hAnsiTheme="minorHAnsi" w:cstheme="minorHAnsi"/>
                                </w:rPr>
                                <w:t xml:space="preserve"> </w:t>
                              </w:r>
                              <w:smartTag w:uri="urn:schemas-microsoft-com:office:smarttags" w:element="PlaceName">
                                <w:r w:rsidRPr="00D22ACE">
                                  <w:rPr>
                                    <w:rFonts w:asciiTheme="minorHAnsi" w:hAnsiTheme="minorHAnsi" w:cstheme="minorHAnsi"/>
                                  </w:rPr>
                                  <w:t>Service</w:t>
                                </w:r>
                              </w:smartTag>
                              <w:r w:rsidRPr="00D22ACE">
                                <w:rPr>
                                  <w:rFonts w:asciiTheme="minorHAnsi" w:hAnsiTheme="minorHAnsi" w:cstheme="minorHAnsi"/>
                                </w:rPr>
                                <w:t xml:space="preserve"> </w:t>
                              </w:r>
                              <w:smartTag w:uri="urn:schemas-microsoft-com:office:smarttags" w:element="PlaceType">
                                <w:r w:rsidRPr="00D22ACE">
                                  <w:rPr>
                                    <w:rFonts w:asciiTheme="minorHAnsi" w:hAnsiTheme="minorHAnsi" w:cstheme="minorHAnsi"/>
                                  </w:rPr>
                                  <w:t>Center</w:t>
                                </w:r>
                              </w:smartTag>
                            </w:smartTag>
                            <w:r w:rsidRPr="00D22ACE">
                              <w:rPr>
                                <w:rFonts w:asciiTheme="minorHAnsi" w:hAnsiTheme="minorHAnsi" w:cstheme="minorHAnsi"/>
                              </w:rPr>
                              <w:t xml:space="preserve">: </w:t>
                            </w:r>
                            <w:hyperlink r:id="rId13" w:history="1">
                              <w:r w:rsidRPr="00D22ACE">
                                <w:rPr>
                                  <w:rStyle w:val="Hyperlink"/>
                                  <w:rFonts w:asciiTheme="minorHAnsi" w:hAnsiTheme="minorHAnsi" w:cstheme="minorHAnsi"/>
                                </w:rPr>
                                <w:t>http://m</w:t>
                              </w:r>
                              <w:r w:rsidRPr="00D22ACE">
                                <w:rPr>
                                  <w:rStyle w:val="Hyperlink"/>
                                  <w:rFonts w:asciiTheme="minorHAnsi" w:hAnsiTheme="minorHAnsi" w:cstheme="minorHAnsi"/>
                                </w:rPr>
                                <w:t>s</w:t>
                              </w:r>
                              <w:r w:rsidRPr="00D22ACE">
                                <w:rPr>
                                  <w:rStyle w:val="Hyperlink"/>
                                  <w:rFonts w:asciiTheme="minorHAnsi" w:hAnsiTheme="minorHAnsi" w:cstheme="minorHAnsi"/>
                                </w:rPr>
                                <w:t>c.fema.gov</w:t>
                              </w:r>
                            </w:hyperlink>
                            <w:r w:rsidRPr="00D22ACE">
                              <w:rPr>
                                <w:rFonts w:asciiTheme="minorHAnsi" w:hAnsiTheme="minorHAnsi" w:cstheme="minorHAnsi"/>
                              </w:rPr>
                              <w:t>.</w:t>
                            </w:r>
                          </w:p>
                          <w:p w14:paraId="48CBE4C1" w14:textId="00A8337D"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Most city and county government building or planning departments have the FEMA maps, too</w:t>
                            </w:r>
                            <w:r w:rsidR="00D22ACE">
                              <w:rPr>
                                <w:rFonts w:asciiTheme="minorHAnsi" w:hAnsiTheme="minorHAnsi" w:cstheme="minorHAnsi"/>
                              </w:rPr>
                              <w:t xml:space="preserve">.  Contact the Village of </w:t>
                            </w:r>
                            <w:r w:rsidR="00DB355B">
                              <w:rPr>
                                <w:rFonts w:asciiTheme="minorHAnsi" w:hAnsiTheme="minorHAnsi" w:cstheme="minorHAnsi"/>
                              </w:rPr>
                              <w:t xml:space="preserve">Island Park </w:t>
                            </w:r>
                            <w:r w:rsidR="00D22ACE">
                              <w:rPr>
                                <w:rFonts w:asciiTheme="minorHAnsi" w:hAnsiTheme="minorHAnsi" w:cstheme="minorHAnsi"/>
                              </w:rPr>
                              <w:t>Building Department for more information on</w:t>
                            </w:r>
                            <w:r w:rsidR="00D22ACE" w:rsidRPr="00D22ACE">
                              <w:rPr>
                                <w:rFonts w:asciiTheme="minorHAnsi" w:hAnsiTheme="minorHAnsi" w:cstheme="minorHAnsi"/>
                              </w:rPr>
                              <w:t xml:space="preserve"> special land use, building, or floodplain management regulations that apply.</w:t>
                            </w:r>
                            <w:r w:rsidR="00D22ACE">
                              <w:rPr>
                                <w:rFonts w:asciiTheme="minorHAnsi" w:hAnsiTheme="minorHAnsi" w:cstheme="minorHAns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01EE" id="Text Box 127" o:spid="_x0000_s1036" type="#_x0000_t202" alt=" You can check on Special Flood Hazard Areas in your neighborhood by looking at the Flood Insurance Rate Maps at FEMA’s Map Service Center: http://msc.fema.gov.&#10; Most city and county government building or planning departments have the FEMA maps, too.  Call them and ask if there are any special land use, building, or floodplain management regulations that apply.&#10; To view additional flood hazard maps developed by the California Department of Water Resources visit:  http://www.water.ca.gov/&#10;floodmgmt/lrafmo/fmb/maptypes.cf.&#10; For information on all mapped hazards in your neighborhood visit the California Emergency Management Agency’s (Cal EMA) website and enter your property address:  http://www.myhazards.gov.&#10;" style="position:absolute;margin-left:532.5pt;margin-top:80.7pt;width:205.5pt;height:345.15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ox5AEAALgDAAAOAAAAZHJzL2Uyb0RvYy54bWysU1Fv0zAQfkfiP1h+p0nbtZSo6TQ2DSGN&#10;gTT2AxzHTiwSnzm7Tcqv5+KkXWFviBfL57O/u++7z9vrvm3YQaE3YHM+n6WcKSuhNLbK+fP3+3cb&#10;znwQthQNWJXzo/L8evf2zbZzmVpADU2pkBGI9Vnncl6H4LIk8bJWrfAzcMpSUgO2IlCIVVKi6Ai9&#10;bZJFmq6TDrB0CFJ5T6d3Y5LvIr7WSoavWnsVWJNz6i3EFeNaDGuy24qsQuFqI6c2xD900QpjqegZ&#10;6k4EwfZoXkG1RiJ40GEmoU1AayNV5EBs5ulfbJ5q4VTkQuJ4d5bJ/z9Y+Xh4ct+Qhf4j9DTASMK7&#10;B5A/PLNwWwtbqRtE6GolSio8HyRLOuez6ekgtc/8AFJ0X6CkIYt9gAjUa2wHVYgnI3QawPEsuuoD&#10;k3S4WKcfNitKScpdLTfLq3QVa4js9NyhD58UtGzY5BxpqhFeHB58GNoR2enKUM3CvWmaONnG/nFA&#10;F8cTFa0xvT71PzIJfdEzUxLT6I4hWUB5JHoIo33I7rSpAX9x1pF1cu5/7gUqzprPliRarlfv1+S1&#10;ywAvg+IyEFYSVM4DZ+P2Noz+3Ds0VU2VxqFYuCFZtYmEX7qahkH2iDpMVh78dxnHWy8fbvcbAAD/&#10;/wMAUEsDBBQABgAIAAAAIQDaW77I3wAAAA0BAAAPAAAAZHJzL2Rvd25yZXYueG1sTI8xT8MwEIV3&#10;JP6DdUhs1DFq0yrEqRASsHShdGFz7SOxEp+j2G3Dv+c6wXbv7und9+rtHAZxxin5SBrUogCBZKPz&#10;1Go4fL4+bECkbMiZIRJq+MEE2+b2pjaVixf6wPM+t4JDKFVGQ5fzWEmZbIfBpEUckfj2HadgMsup&#10;lW4yFw4Pg3wsilIG44k/dGbElw5tvz8FDeObVZR9PyqPu7mfDrv8/mW1vr+bn59AZJzznxmu+IwO&#10;DTMd44lcEgProlxxmcxTqZYgrpbluuTVUcNmpdYgm1r+b9H8AgAA//8DAFBLAQItABQABgAIAAAA&#10;IQC2gziS/gAAAOEBAAATAAAAAAAAAAAAAAAAAAAAAABbQ29udGVudF9UeXBlc10ueG1sUEsBAi0A&#10;FAAGAAgAAAAhADj9If/WAAAAlAEAAAsAAAAAAAAAAAAAAAAALwEAAF9yZWxzLy5yZWxzUEsBAi0A&#10;FAAGAAgAAAAhAJo92jHkAQAAuAMAAA4AAAAAAAAAAAAAAAAALgIAAGRycy9lMm9Eb2MueG1sUEsB&#10;Ai0AFAAGAAgAAAAhANpbvsjfAAAADQEAAA8AAAAAAAAAAAAAAAAAPgQAAGRycy9kb3ducmV2Lnht&#10;bFBLBQYAAAAABAAEAPMAAABKBQAAAAA=&#10;" filled="f" fillcolor="#fffffe" stroked="f" strokecolor="#212120" insetpen="t">
                <v:textbox inset="2.88pt,2.88pt,2.88pt,2.88pt">
                  <w:txbxContent>
                    <w:p w14:paraId="0F2991D2" w14:textId="77777777"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 xml:space="preserve">You can check on Special Flood Hazard Areas in your neighborhood by looking at the Flood Insurance Rate Maps at FEMA’s </w:t>
                      </w:r>
                      <w:smartTag w:uri="urn:schemas-microsoft-com:office:smarttags" w:element="place">
                        <w:smartTag w:uri="urn:schemas-microsoft-com:office:smarttags" w:element="PlaceName">
                          <w:r w:rsidRPr="00D22ACE">
                            <w:rPr>
                              <w:rFonts w:asciiTheme="minorHAnsi" w:hAnsiTheme="minorHAnsi" w:cstheme="minorHAnsi"/>
                            </w:rPr>
                            <w:t>Map</w:t>
                          </w:r>
                        </w:smartTag>
                        <w:r w:rsidRPr="00D22ACE">
                          <w:rPr>
                            <w:rFonts w:asciiTheme="minorHAnsi" w:hAnsiTheme="minorHAnsi" w:cstheme="minorHAnsi"/>
                          </w:rPr>
                          <w:t xml:space="preserve"> </w:t>
                        </w:r>
                        <w:smartTag w:uri="urn:schemas-microsoft-com:office:smarttags" w:element="PlaceName">
                          <w:r w:rsidRPr="00D22ACE">
                            <w:rPr>
                              <w:rFonts w:asciiTheme="minorHAnsi" w:hAnsiTheme="minorHAnsi" w:cstheme="minorHAnsi"/>
                            </w:rPr>
                            <w:t>Service</w:t>
                          </w:r>
                        </w:smartTag>
                        <w:r w:rsidRPr="00D22ACE">
                          <w:rPr>
                            <w:rFonts w:asciiTheme="minorHAnsi" w:hAnsiTheme="minorHAnsi" w:cstheme="minorHAnsi"/>
                          </w:rPr>
                          <w:t xml:space="preserve"> </w:t>
                        </w:r>
                        <w:smartTag w:uri="urn:schemas-microsoft-com:office:smarttags" w:element="PlaceType">
                          <w:r w:rsidRPr="00D22ACE">
                            <w:rPr>
                              <w:rFonts w:asciiTheme="minorHAnsi" w:hAnsiTheme="minorHAnsi" w:cstheme="minorHAnsi"/>
                            </w:rPr>
                            <w:t>Center</w:t>
                          </w:r>
                        </w:smartTag>
                      </w:smartTag>
                      <w:r w:rsidRPr="00D22ACE">
                        <w:rPr>
                          <w:rFonts w:asciiTheme="minorHAnsi" w:hAnsiTheme="minorHAnsi" w:cstheme="minorHAnsi"/>
                        </w:rPr>
                        <w:t xml:space="preserve">: </w:t>
                      </w:r>
                      <w:hyperlink r:id="rId14" w:history="1">
                        <w:r w:rsidRPr="00D22ACE">
                          <w:rPr>
                            <w:rStyle w:val="Hyperlink"/>
                            <w:rFonts w:asciiTheme="minorHAnsi" w:hAnsiTheme="minorHAnsi" w:cstheme="minorHAnsi"/>
                          </w:rPr>
                          <w:t>http://m</w:t>
                        </w:r>
                        <w:r w:rsidRPr="00D22ACE">
                          <w:rPr>
                            <w:rStyle w:val="Hyperlink"/>
                            <w:rFonts w:asciiTheme="minorHAnsi" w:hAnsiTheme="minorHAnsi" w:cstheme="minorHAnsi"/>
                          </w:rPr>
                          <w:t>s</w:t>
                        </w:r>
                        <w:r w:rsidRPr="00D22ACE">
                          <w:rPr>
                            <w:rStyle w:val="Hyperlink"/>
                            <w:rFonts w:asciiTheme="minorHAnsi" w:hAnsiTheme="minorHAnsi" w:cstheme="minorHAnsi"/>
                          </w:rPr>
                          <w:t>c.fema.gov</w:t>
                        </w:r>
                      </w:hyperlink>
                      <w:r w:rsidRPr="00D22ACE">
                        <w:rPr>
                          <w:rFonts w:asciiTheme="minorHAnsi" w:hAnsiTheme="minorHAnsi" w:cstheme="minorHAnsi"/>
                        </w:rPr>
                        <w:t>.</w:t>
                      </w:r>
                    </w:p>
                    <w:p w14:paraId="48CBE4C1" w14:textId="00A8337D"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Most city and county government building or planning departments have the FEMA maps, too</w:t>
                      </w:r>
                      <w:r w:rsidR="00D22ACE">
                        <w:rPr>
                          <w:rFonts w:asciiTheme="minorHAnsi" w:hAnsiTheme="minorHAnsi" w:cstheme="minorHAnsi"/>
                        </w:rPr>
                        <w:t xml:space="preserve">.  Contact the Village of </w:t>
                      </w:r>
                      <w:r w:rsidR="00DB355B">
                        <w:rPr>
                          <w:rFonts w:asciiTheme="minorHAnsi" w:hAnsiTheme="minorHAnsi" w:cstheme="minorHAnsi"/>
                        </w:rPr>
                        <w:t xml:space="preserve">Island Park </w:t>
                      </w:r>
                      <w:r w:rsidR="00D22ACE">
                        <w:rPr>
                          <w:rFonts w:asciiTheme="minorHAnsi" w:hAnsiTheme="minorHAnsi" w:cstheme="minorHAnsi"/>
                        </w:rPr>
                        <w:t>Building Department for more information on</w:t>
                      </w:r>
                      <w:r w:rsidR="00D22ACE" w:rsidRPr="00D22ACE">
                        <w:rPr>
                          <w:rFonts w:asciiTheme="minorHAnsi" w:hAnsiTheme="minorHAnsi" w:cstheme="minorHAnsi"/>
                        </w:rPr>
                        <w:t xml:space="preserve"> special land use, building, or floodplain management regulations that apply.</w:t>
                      </w:r>
                      <w:r w:rsidR="00D22ACE">
                        <w:rPr>
                          <w:rFonts w:asciiTheme="minorHAnsi" w:hAnsiTheme="minorHAnsi" w:cstheme="minorHAnsi"/>
                        </w:rPr>
                        <w:t xml:space="preserve">  </w:t>
                      </w:r>
                    </w:p>
                  </w:txbxContent>
                </v:textbox>
                <w10:wrap anchory="page"/>
              </v:shape>
            </w:pict>
          </mc:Fallback>
        </mc:AlternateContent>
      </w:r>
      <w:r w:rsidR="00AC4CB0" w:rsidRPr="00326F1E">
        <w:rPr>
          <w:rFonts w:asciiTheme="minorHAnsi" w:hAnsiTheme="minorHAnsi" w:cstheme="minorHAnsi"/>
        </w:rPr>
        <mc:AlternateContent>
          <mc:Choice Requires="wps">
            <w:drawing>
              <wp:anchor distT="36576" distB="36576" distL="36576" distR="36576" simplePos="0" relativeHeight="251746816" behindDoc="0" locked="0" layoutInCell="1" allowOverlap="1" wp14:anchorId="2FEB58CB" wp14:editId="72BA218F">
                <wp:simplePos x="0" y="0"/>
                <wp:positionH relativeFrom="column">
                  <wp:posOffset>9525</wp:posOffset>
                </wp:positionH>
                <wp:positionV relativeFrom="page">
                  <wp:posOffset>1024890</wp:posOffset>
                </wp:positionV>
                <wp:extent cx="2690495" cy="6243955"/>
                <wp:effectExtent l="0" t="0" r="0" b="0"/>
                <wp:wrapNone/>
                <wp:docPr id="3" name="Text Box 126" descr="High Risk -&#10;Special Flood Hazard Area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62439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28A144" w14:textId="77777777" w:rsidR="00B84AB4" w:rsidRPr="00D22ACE" w:rsidRDefault="00B84AB4" w:rsidP="00D421AB">
                            <w:pPr>
                              <w:pStyle w:val="BodyBullet"/>
                              <w:numPr>
                                <w:ilvl w:val="0"/>
                                <w:numId w:val="1"/>
                              </w:numPr>
                              <w:spacing w:before="120"/>
                              <w:rPr>
                                <w:rFonts w:asciiTheme="minorHAnsi" w:hAnsiTheme="minorHAnsi" w:cstheme="minorHAnsi"/>
                              </w:rPr>
                            </w:pPr>
                            <w:r w:rsidRPr="00D22ACE">
                              <w:rPr>
                                <w:rFonts w:asciiTheme="minorHAnsi" w:hAnsiTheme="minorHAnsi" w:cstheme="minorHAnsi"/>
                              </w:rPr>
                              <w:t>Looking for a new home?  Have you checked out whether it has ever flooded or had a drainage problem?  Even a shallow flood that is only a few inches deep in your house could cause thousands of dollars in damage, and loss of irreplaceable keepsakes.  Deeper floods mean you will have to relocate until repairs are made.</w:t>
                            </w:r>
                          </w:p>
                          <w:p w14:paraId="6CBFB7DE" w14:textId="77777777"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 xml:space="preserve">The Federal Emergency Management Agency (FEMA) has prepared Flood Insurance Rate Maps (FIRMs) that show Special Flood Hazard Areas (SFHAs).  If your property </w:t>
                            </w:r>
                            <w:r w:rsidR="00D22ACE" w:rsidRPr="00D22ACE">
                              <w:rPr>
                                <w:rFonts w:asciiTheme="minorHAnsi" w:hAnsiTheme="minorHAnsi" w:cstheme="minorHAnsi"/>
                              </w:rPr>
                              <w:t>is in</w:t>
                            </w:r>
                            <w:r w:rsidRPr="00D22ACE">
                              <w:rPr>
                                <w:rFonts w:asciiTheme="minorHAnsi" w:hAnsiTheme="minorHAnsi" w:cstheme="minorHAnsi"/>
                              </w:rPr>
                              <w:t xml:space="preserve"> a Special Flood Hazard Area, it is five times more likely to experience a flood versus a fire, so flood insurance is advisable. </w:t>
                            </w:r>
                          </w:p>
                          <w:p w14:paraId="11FDBDC2" w14:textId="77777777"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 xml:space="preserve">If you need a mortgage that is regulated or insured by the Federal government (e.g., VA, FDIC, Farm Credit, OCC, FHA/HUD, OTS, SBA, NCUA), you will have to buy a flood insurance policy if the building </w:t>
                            </w:r>
                            <w:r w:rsidR="00D22ACE" w:rsidRPr="00D22ACE">
                              <w:rPr>
                                <w:rFonts w:asciiTheme="minorHAnsi" w:hAnsiTheme="minorHAnsi" w:cstheme="minorHAnsi"/>
                              </w:rPr>
                              <w:t>is in</w:t>
                            </w:r>
                            <w:r w:rsidRPr="00D22ACE">
                              <w:rPr>
                                <w:rFonts w:asciiTheme="minorHAnsi" w:hAnsiTheme="minorHAnsi" w:cstheme="minorHAnsi"/>
                              </w:rPr>
                              <w:t xml:space="preserve"> a Special Flood Hazard Area.  </w:t>
                            </w:r>
                          </w:p>
                          <w:p w14:paraId="4E656390" w14:textId="77777777" w:rsidR="00B84AB4" w:rsidRPr="00D22ACE" w:rsidRDefault="00D22ACE" w:rsidP="00D421AB">
                            <w:pPr>
                              <w:pStyle w:val="BodyBullet"/>
                              <w:numPr>
                                <w:ilvl w:val="0"/>
                                <w:numId w:val="1"/>
                              </w:numPr>
                              <w:rPr>
                                <w:rFonts w:asciiTheme="minorHAnsi" w:hAnsiTheme="minorHAnsi" w:cstheme="minorHAnsi"/>
                              </w:rPr>
                            </w:pPr>
                            <w:r>
                              <w:rPr>
                                <w:rFonts w:asciiTheme="minorHAnsi" w:hAnsiTheme="minorHAnsi" w:cstheme="minorHAnsi"/>
                              </w:rPr>
                              <w:t xml:space="preserve">New </w:t>
                            </w:r>
                            <w:r w:rsidR="00F545D6">
                              <w:rPr>
                                <w:rFonts w:asciiTheme="minorHAnsi" w:hAnsiTheme="minorHAnsi" w:cstheme="minorHAnsi"/>
                              </w:rPr>
                              <w:t>York</w:t>
                            </w:r>
                            <w:r w:rsidR="00B84AB4" w:rsidRPr="00D22ACE">
                              <w:rPr>
                                <w:rFonts w:asciiTheme="minorHAnsi" w:hAnsiTheme="minorHAnsi" w:cstheme="minorHAnsi"/>
                              </w:rPr>
                              <w:t xml:space="preserve"> state law requires sellers or their agents to disclose knowledge of any natural hazards on their property, including flooding</w:t>
                            </w:r>
                            <w:r>
                              <w:rPr>
                                <w:rFonts w:asciiTheme="minorHAnsi" w:hAnsiTheme="minorHAnsi" w:cstheme="minorHAnsi"/>
                              </w:rPr>
                              <w:t xml:space="preserve">, </w:t>
                            </w:r>
                            <w:r w:rsidR="00B84AB4" w:rsidRPr="00D22ACE">
                              <w:rPr>
                                <w:rFonts w:asciiTheme="minorHAnsi" w:hAnsiTheme="minorHAnsi" w:cstheme="minorHAnsi"/>
                              </w:rPr>
                              <w:t xml:space="preserve">so start your research by asking the seller and the agent.  They may honestly say they don’t know of any flooding, but that does not mean it is not located in a Special Flood Hazard Area.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58CB" id="Text Box 126" o:spid="_x0000_s1037" type="#_x0000_t202" alt="High Risk -&#10;Special Flood Hazard Areas&#10;" style="position:absolute;margin-left:.75pt;margin-top:80.7pt;width:211.85pt;height:491.65pt;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795QEAALgDAAAOAAAAZHJzL2Uyb0RvYy54bWysU8GO0zAQvSPxD5bvNGl3G2jUdLXsahHS&#10;siAtfIDj2IlF4jFjt0n5eiZO2i1wQ1wsz9h+M+/N8/Zm6Fp2UOgN2IIvFylnykqojK0L/u3rw5t3&#10;nPkgbCVasKrgR+X5ze71q23vcrWCBtpKISMQ6/PeFbwJweVJ4mWjOuEX4JSlQw3YiUAh1kmFoif0&#10;rk1WaZolPWDlEKTynrL30yHfRXytlQyftfYqsLbg1FuIK8a1HNdktxV5jcI1Rs5tiH/oohPGUtEz&#10;1L0Igu3R/AXVGYngQYeFhC4BrY1UkQOxWaZ/sHluhFORC4nj3Vkm//9g5dPh2X1BFob3MNAAIwnv&#10;HkF+98zCXSNsrW4RoW+UqKjwcpQs6Z3P56ej1D73I0jZf4KKhiz2ASLQoLEbVSGejNBpAMez6GoI&#10;TFJylW3S682aM0ln2er6arNexxoiPz136MMHBR0bNwVHmmqEF4dHH8Z2RH66Mlaz8GDaNk62tb8l&#10;6OKUUdEa8+tT/xOTMJQDMxUxjVTHwxKqI9FDmOxDdqdNA/iTs56sU3D/Yy9QcdZ+tCTRVbZ+m5HX&#10;LgO8DMrLQFhJUAUPnE3buzD5c+/Q1A1VmoZi4ZZk1SYSfulqHgbZI+owW3n032Ucb718uN0vAAAA&#10;//8DAFBLAwQUAAYACAAAACEAyD/9Qt0AAAAKAQAADwAAAGRycy9kb3ducmV2LnhtbEyPMU/DMBCF&#10;dyT+g3VIbNRxlBYU4lQICVi6ULqwufGRRInPlu224d9zTDCd3r2nd98128XN4owxjZ40qFUBAqnz&#10;dqRew+Hj5e4BRMqGrJk9oYZvTLBtr68aU1t/oXc873MvuIRSbTQMOYdaytQN6Exa+YDE3pePzmSW&#10;sZc2mguXu1mWRbGRzozEFwYT8HnAbtqfnIbw2inK4xTUiLtlioddfvvstL69WZ4eQWRc8l8YfvEZ&#10;HVpmOvoT2SRm1msO8tioCgT7VbkuQRx5o6rqHmTbyP8vtD8AAAD//wMAUEsBAi0AFAAGAAgAAAAh&#10;ALaDOJL+AAAA4QEAABMAAAAAAAAAAAAAAAAAAAAAAFtDb250ZW50X1R5cGVzXS54bWxQSwECLQAU&#10;AAYACAAAACEAOP0h/9YAAACUAQAACwAAAAAAAAAAAAAAAAAvAQAAX3JlbHMvLnJlbHNQSwECLQAU&#10;AAYACAAAACEAA8ou/eUBAAC4AwAADgAAAAAAAAAAAAAAAAAuAgAAZHJzL2Uyb0RvYy54bWxQSwEC&#10;LQAUAAYACAAAACEAyD/9Qt0AAAAKAQAADwAAAAAAAAAAAAAAAAA/BAAAZHJzL2Rvd25yZXYueG1s&#10;UEsFBgAAAAAEAAQA8wAAAEkFAAAAAA==&#10;" filled="f" fillcolor="#fffffe" stroked="f" strokecolor="#212120" insetpen="t">
                <v:textbox inset="2.88pt,2.88pt,2.88pt,2.88pt">
                  <w:txbxContent>
                    <w:p w14:paraId="7728A144" w14:textId="77777777" w:rsidR="00B84AB4" w:rsidRPr="00D22ACE" w:rsidRDefault="00B84AB4" w:rsidP="00D421AB">
                      <w:pPr>
                        <w:pStyle w:val="BodyBullet"/>
                        <w:numPr>
                          <w:ilvl w:val="0"/>
                          <w:numId w:val="1"/>
                        </w:numPr>
                        <w:spacing w:before="120"/>
                        <w:rPr>
                          <w:rFonts w:asciiTheme="minorHAnsi" w:hAnsiTheme="minorHAnsi" w:cstheme="minorHAnsi"/>
                        </w:rPr>
                      </w:pPr>
                      <w:r w:rsidRPr="00D22ACE">
                        <w:rPr>
                          <w:rFonts w:asciiTheme="minorHAnsi" w:hAnsiTheme="minorHAnsi" w:cstheme="minorHAnsi"/>
                        </w:rPr>
                        <w:t>Looking for a new home?  Have you checked out whether it has ever flooded or had a drainage problem?  Even a shallow flood that is only a few inches deep in your house could cause thousands of dollars in damage, and loss of irreplaceable keepsakes.  Deeper floods mean you will have to relocate until repairs are made.</w:t>
                      </w:r>
                    </w:p>
                    <w:p w14:paraId="6CBFB7DE" w14:textId="77777777"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 xml:space="preserve">The Federal Emergency Management Agency (FEMA) has prepared Flood Insurance Rate Maps (FIRMs) that show Special Flood Hazard Areas (SFHAs).  If your property </w:t>
                      </w:r>
                      <w:r w:rsidR="00D22ACE" w:rsidRPr="00D22ACE">
                        <w:rPr>
                          <w:rFonts w:asciiTheme="minorHAnsi" w:hAnsiTheme="minorHAnsi" w:cstheme="minorHAnsi"/>
                        </w:rPr>
                        <w:t>is in</w:t>
                      </w:r>
                      <w:r w:rsidRPr="00D22ACE">
                        <w:rPr>
                          <w:rFonts w:asciiTheme="minorHAnsi" w:hAnsiTheme="minorHAnsi" w:cstheme="minorHAnsi"/>
                        </w:rPr>
                        <w:t xml:space="preserve"> a Special Flood Hazard Area, it is five times more likely to experience a flood versus a fire, so flood insurance is advisable. </w:t>
                      </w:r>
                    </w:p>
                    <w:p w14:paraId="11FDBDC2" w14:textId="77777777" w:rsidR="00B84AB4" w:rsidRPr="00D22ACE" w:rsidRDefault="00B84AB4" w:rsidP="00D421AB">
                      <w:pPr>
                        <w:pStyle w:val="BodyBullet"/>
                        <w:numPr>
                          <w:ilvl w:val="0"/>
                          <w:numId w:val="1"/>
                        </w:numPr>
                        <w:rPr>
                          <w:rFonts w:asciiTheme="minorHAnsi" w:hAnsiTheme="minorHAnsi" w:cstheme="minorHAnsi"/>
                        </w:rPr>
                      </w:pPr>
                      <w:r w:rsidRPr="00D22ACE">
                        <w:rPr>
                          <w:rFonts w:asciiTheme="minorHAnsi" w:hAnsiTheme="minorHAnsi" w:cstheme="minorHAnsi"/>
                        </w:rPr>
                        <w:t xml:space="preserve">If you need a mortgage that is regulated or insured by the Federal government (e.g., VA, FDIC, Farm Credit, OCC, FHA/HUD, OTS, SBA, NCUA), you will have to buy a flood insurance policy if the building </w:t>
                      </w:r>
                      <w:r w:rsidR="00D22ACE" w:rsidRPr="00D22ACE">
                        <w:rPr>
                          <w:rFonts w:asciiTheme="minorHAnsi" w:hAnsiTheme="minorHAnsi" w:cstheme="minorHAnsi"/>
                        </w:rPr>
                        <w:t>is in</w:t>
                      </w:r>
                      <w:r w:rsidRPr="00D22ACE">
                        <w:rPr>
                          <w:rFonts w:asciiTheme="minorHAnsi" w:hAnsiTheme="minorHAnsi" w:cstheme="minorHAnsi"/>
                        </w:rPr>
                        <w:t xml:space="preserve"> a Special Flood Hazard Area.  </w:t>
                      </w:r>
                    </w:p>
                    <w:p w14:paraId="4E656390" w14:textId="77777777" w:rsidR="00B84AB4" w:rsidRPr="00D22ACE" w:rsidRDefault="00D22ACE" w:rsidP="00D421AB">
                      <w:pPr>
                        <w:pStyle w:val="BodyBullet"/>
                        <w:numPr>
                          <w:ilvl w:val="0"/>
                          <w:numId w:val="1"/>
                        </w:numPr>
                        <w:rPr>
                          <w:rFonts w:asciiTheme="minorHAnsi" w:hAnsiTheme="minorHAnsi" w:cstheme="minorHAnsi"/>
                        </w:rPr>
                      </w:pPr>
                      <w:r>
                        <w:rPr>
                          <w:rFonts w:asciiTheme="minorHAnsi" w:hAnsiTheme="minorHAnsi" w:cstheme="minorHAnsi"/>
                        </w:rPr>
                        <w:t xml:space="preserve">New </w:t>
                      </w:r>
                      <w:r w:rsidR="00F545D6">
                        <w:rPr>
                          <w:rFonts w:asciiTheme="minorHAnsi" w:hAnsiTheme="minorHAnsi" w:cstheme="minorHAnsi"/>
                        </w:rPr>
                        <w:t>York</w:t>
                      </w:r>
                      <w:r w:rsidR="00B84AB4" w:rsidRPr="00D22ACE">
                        <w:rPr>
                          <w:rFonts w:asciiTheme="minorHAnsi" w:hAnsiTheme="minorHAnsi" w:cstheme="minorHAnsi"/>
                        </w:rPr>
                        <w:t xml:space="preserve"> state law requires sellers or their agents to disclose knowledge of any natural hazards on their property, including flooding</w:t>
                      </w:r>
                      <w:r>
                        <w:rPr>
                          <w:rFonts w:asciiTheme="minorHAnsi" w:hAnsiTheme="minorHAnsi" w:cstheme="minorHAnsi"/>
                        </w:rPr>
                        <w:t xml:space="preserve">, </w:t>
                      </w:r>
                      <w:r w:rsidR="00B84AB4" w:rsidRPr="00D22ACE">
                        <w:rPr>
                          <w:rFonts w:asciiTheme="minorHAnsi" w:hAnsiTheme="minorHAnsi" w:cstheme="minorHAnsi"/>
                        </w:rPr>
                        <w:t xml:space="preserve">so start your research by asking the seller and the agent.  They may honestly say they don’t know of any flooding, but that does not mean it is not located in a Special Flood Hazard Area. </w:t>
                      </w:r>
                    </w:p>
                  </w:txbxContent>
                </v:textbox>
                <w10:wrap anchory="page"/>
              </v:shape>
            </w:pict>
          </mc:Fallback>
        </mc:AlternateContent>
      </w:r>
      <w:r w:rsidR="00AC4CB0" w:rsidRPr="00326F1E">
        <w:rPr>
          <w:rFonts w:asciiTheme="minorHAnsi" w:hAnsiTheme="minorHAnsi" w:cstheme="minorHAnsi"/>
          <w:color w:val="4F6228"/>
        </w:rPr>
        <mc:AlternateContent>
          <mc:Choice Requires="wps">
            <w:drawing>
              <wp:anchor distT="0" distB="0" distL="114300" distR="114300" simplePos="0" relativeHeight="251755008" behindDoc="1" locked="0" layoutInCell="1" allowOverlap="1" wp14:anchorId="69A66588" wp14:editId="2F91F28A">
                <wp:simplePos x="0" y="0"/>
                <wp:positionH relativeFrom="column">
                  <wp:posOffset>3616960</wp:posOffset>
                </wp:positionH>
                <wp:positionV relativeFrom="paragraph">
                  <wp:posOffset>1503680</wp:posOffset>
                </wp:positionV>
                <wp:extent cx="2571750" cy="1990725"/>
                <wp:effectExtent l="6985" t="8255" r="2540" b="1270"/>
                <wp:wrapNone/>
                <wp:docPr id="2" name="AutoShape 133"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990725"/>
                        </a:xfrm>
                        <a:prstGeom prst="roundRect">
                          <a:avLst>
                            <a:gd name="adj" fmla="val 16667"/>
                          </a:avLst>
                        </a:prstGeom>
                        <a:solidFill>
                          <a:srgbClr val="7A6F3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F56AD" id="AutoShape 133" o:spid="_x0000_s1026" alt="color screen" style="position:absolute;margin-left:284.8pt;margin-top:118.4pt;width:202.5pt;height:156.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v7CAIAAOcDAAAOAAAAZHJzL2Uyb0RvYy54bWysU8uuEzEM3SPxD1H2dDql7dBRp1dVr4qQ&#10;Lg9x4QPSJPOATByctNPy9Tjpgwp2iE0Ux/axfXyyfDj2hh00+g5sxfPRmDNtJajONhX/+mX76g1n&#10;PgirhAGrK37Snj+sXr5YDq7UE2jBKI2MQKwvB1fxNgRXZpmXre6FH4HTlpw1YC8CmdhkCsVA6L3J&#10;JuPxPBsAlUOQ2nt6fTw7+Srh17WW4WNdex2YqTj1FtKJ6dzFM1stRdmgcG0nL22If+iiF52lojeo&#10;RxEE22P3F1TfSQQPdRhJ6DOo607qNANNk4//mOa5FU6nWYgc7240+f8HKz8cnt0njK179wTyu2cW&#10;Nq2wjV4jwtBqoahcHonKBufLW0I0PKWy3fAeFK1W7AMkDo419hGQpmPHRPXpRrU+BibpcTIr8mJG&#10;G5HkyxeLcTGZpRqivKY79OGthp7FS8UR9lZ9poWmGuLw5EMiXDEr+lhefeOs7g2t7yAMy+fzeXFB&#10;vARnorxipnnBdGrbGZMMbHYbg4xSK16s59vXSRuU4u/DjI3BFmJaZESU8SURE7mIsvPlDtSJeEE4&#10;q41+B11awJ+cDaS0ivsfe4GaM/POEreLfDqN0kzGdFZMyMB7z+7eI6wkqIoHzs7XTTjLee+wa1qq&#10;lCeCLKxpH3UXros7d3VpltSUur8oP8r13k5Rv//n6hcAAAD//wMAUEsDBBQABgAIAAAAIQC4KkCm&#10;4QAAAAsBAAAPAAAAZHJzL2Rvd25yZXYueG1sTI/NTsMwEITvSLyDtUhcKmrTH5eGOBVQoFzbwoGb&#10;G5skwl5HsZumb89yguPOfJqdyVeDd6y3XWwCKrgdC2AWy2AarBS8719u7oDFpNFoF9AqONsIq+Ly&#10;IteZCSfc2n6XKkYhGDOtoE6pzTiPZW29juPQWiTvK3ReJzq7iptOnyjcOz4RQnKvG6QPtW7tU23L&#10;793RK5CjR39eb0Zu/SbM82yz9x/956tS11fDwz2wZIf0B8NvfaoOBXU6hCOayJyCuVxKQhVMppI2&#10;ELFczEg5kDUXU+BFzv9vKH4AAAD//wMAUEsBAi0AFAAGAAgAAAAhALaDOJL+AAAA4QEAABMAAAAA&#10;AAAAAAAAAAAAAAAAAFtDb250ZW50X1R5cGVzXS54bWxQSwECLQAUAAYACAAAACEAOP0h/9YAAACU&#10;AQAACwAAAAAAAAAAAAAAAAAvAQAAX3JlbHMvLnJlbHNQSwECLQAUAAYACAAAACEAfLRb+wgCAADn&#10;AwAADgAAAAAAAAAAAAAAAAAuAgAAZHJzL2Uyb0RvYy54bWxQSwECLQAUAAYACAAAACEAuCpApuEA&#10;AAALAQAADwAAAAAAAAAAAAAAAABiBAAAZHJzL2Rvd25yZXYueG1sUEsFBgAAAAAEAAQA8wAAAHAF&#10;AAAAAA==&#10;" fillcolor="#7a6f30" stroked="f" strokeweight=".5pt"/>
            </w:pict>
          </mc:Fallback>
        </mc:AlternateContent>
      </w:r>
      <w:r w:rsidR="00AC4CB0" w:rsidRPr="00326F1E">
        <w:rPr>
          <w:rFonts w:asciiTheme="minorHAnsi" w:hAnsiTheme="minorHAnsi" w:cstheme="minorHAnsi"/>
        </w:rPr>
        <mc:AlternateContent>
          <mc:Choice Requires="wps">
            <w:drawing>
              <wp:anchor distT="0" distB="0" distL="114300" distR="114300" simplePos="0" relativeHeight="251753984" behindDoc="0" locked="0" layoutInCell="1" allowOverlap="1" wp14:anchorId="0D1273B3" wp14:editId="17ED4C28">
                <wp:simplePos x="0" y="0"/>
                <wp:positionH relativeFrom="column">
                  <wp:posOffset>5006340</wp:posOffset>
                </wp:positionH>
                <wp:positionV relativeFrom="paragraph">
                  <wp:posOffset>3218180</wp:posOffset>
                </wp:positionV>
                <wp:extent cx="1296670" cy="212725"/>
                <wp:effectExtent l="15240" t="17780" r="12065" b="17145"/>
                <wp:wrapTight wrapText="bothSides">
                  <wp:wrapPolygon edited="0">
                    <wp:start x="-159" y="-903"/>
                    <wp:lineTo x="-159" y="21600"/>
                    <wp:lineTo x="21759" y="21600"/>
                    <wp:lineTo x="21759" y="-903"/>
                    <wp:lineTo x="-159" y="-903"/>
                  </wp:wrapPolygon>
                </wp:wrapTight>
                <wp:docPr id="1" name="Text Box 132" descr="D Zones = Undetermin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12725"/>
                        </a:xfrm>
                        <a:prstGeom prst="rect">
                          <a:avLst/>
                        </a:prstGeom>
                        <a:solidFill>
                          <a:srgbClr val="FFFFFF"/>
                        </a:solidFill>
                        <a:ln w="19050">
                          <a:solidFill>
                            <a:srgbClr val="7A6F30"/>
                          </a:solidFill>
                          <a:miter lim="800000"/>
                          <a:headEnd/>
                          <a:tailEnd/>
                        </a:ln>
                      </wps:spPr>
                      <wps:txbx>
                        <w:txbxContent>
                          <w:p w14:paraId="589FEF12" w14:textId="77777777" w:rsidR="00B84AB4" w:rsidRPr="00F82D3A" w:rsidRDefault="00B84AB4" w:rsidP="00EB21BB">
                            <w:pPr>
                              <w:rPr>
                                <w:rFonts w:ascii="Arial" w:hAnsi="Arial" w:cs="Arial"/>
                                <w:b/>
                                <w:sz w:val="14"/>
                                <w:szCs w:val="14"/>
                              </w:rPr>
                            </w:pPr>
                            <w:r w:rsidRPr="00F82D3A">
                              <w:rPr>
                                <w:rFonts w:ascii="Arial" w:hAnsi="Arial" w:cs="Arial"/>
                                <w:b/>
                                <w:sz w:val="14"/>
                                <w:szCs w:val="14"/>
                              </w:rPr>
                              <w:t>D Zones = Undetermined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1273B3" id="Text Box 132" o:spid="_x0000_s1038" type="#_x0000_t202" alt="D Zones = Undetermined" style="position:absolute;margin-left:394.2pt;margin-top:253.4pt;width:102.1pt;height:16.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WOIAIAADQEAAAOAAAAZHJzL2Uyb0RvYy54bWysU9tu2zAMfR+wfxD0vtjxcmmMOEWWLsOA&#10;7gJ0+wBZlmNhsqhJSuzu60vJTppu2MswPwiiKR6Sh4fr275V5CSsk6ALOp2klAjNoZL6UNDv3/Zv&#10;bihxnumKKdCioI/C0dvN61frzuQigwZUJSxBEO3yzhS08d7kSeJ4I1rmJmCERmcNtmUeTXtIKss6&#10;RG9VkqXpIunAVsYCF87h37vBSTcRv64F91/q2glPVEGxNh9PG88ynMlmzfKDZaaRfCyD/UMVLZMa&#10;k16g7phn5GjlH1Ct5BYc1H7CoU2griUXsQfsZpr+1s1Dw4yIvSA5zlxocv8Pln8+PZivlvj+HfQ4&#10;wNiEM/fAfziiYdcwfRBba6FrBKsw8TRQlnTG5WNooNrlLoCU3SeocMjs6CEC9bVtAyvYJ0F0HMDj&#10;hXTRe8JDymy1WCzRxdGXTbNlNo8pWH6ONtb5DwJaEi4FtTjUiM5O986Halh+fhKSOVCy2kulomEP&#10;5U5ZcmIogH38RvQXz5QmHZaySufpwMBfMZbbxf5t1A2mfYHRSo9SVrIt6E0avkFcgbf3uopC80yq&#10;4Y7BSo9EBu4GFn1f9kRWgZQQHIgtoXpEai0M0sVVw0sD9hclHcq2oO7nkVlBifqocTyr6WwWdB6N&#10;2XyZoWGvPeW1h2mOUAX1lAzXnR9242isPDSY6SyILY50LyPbz1WN9aM04xDGNQrav7bjq+dl3zwB&#10;AAD//wMAUEsDBBQABgAIAAAAIQCNpilo4QAAAAsBAAAPAAAAZHJzL2Rvd25yZXYueG1sTI/BTsMw&#10;DIbvSLxDZCRuLGGM0pamE0OqhDgMtiFxzRrTVjRO1WRb9/aYExxtf/r9/cVycr044hg6TxpuZwoE&#10;Uu1tR42Gj111k4II0ZA1vSfUcMYAy/LyojC59Sfa4HEbG8EhFHKjoY1xyKUMdYvOhJkfkPj25Udn&#10;Io9jI+1oThzuejlXKpHOdMQfWjPgc4v19/bgNLwMqx1t1sF9vlWrOju/m8riq9bXV9PTI4iIU/yD&#10;4Vef1aFkp70/kA2i1/CQpgtGNdyrhDswkWXzBMSeNwt1B7Is5P8O5Q8AAAD//wMAUEsBAi0AFAAG&#10;AAgAAAAhALaDOJL+AAAA4QEAABMAAAAAAAAAAAAAAAAAAAAAAFtDb250ZW50X1R5cGVzXS54bWxQ&#10;SwECLQAUAAYACAAAACEAOP0h/9YAAACUAQAACwAAAAAAAAAAAAAAAAAvAQAAX3JlbHMvLnJlbHNQ&#10;SwECLQAUAAYACAAAACEAW4N1jiACAAA0BAAADgAAAAAAAAAAAAAAAAAuAgAAZHJzL2Uyb0RvYy54&#10;bWxQSwECLQAUAAYACAAAACEAjaYpaOEAAAALAQAADwAAAAAAAAAAAAAAAAB6BAAAZHJzL2Rvd25y&#10;ZXYueG1sUEsFBgAAAAAEAAQA8wAAAIgFAAAAAA==&#10;" strokecolor="#7a6f30" strokeweight="1.5pt">
                <v:textbox style="mso-fit-shape-to-text:t">
                  <w:txbxContent>
                    <w:p w14:paraId="589FEF12" w14:textId="77777777" w:rsidR="00B84AB4" w:rsidRPr="00F82D3A" w:rsidRDefault="00B84AB4" w:rsidP="00EB21BB">
                      <w:pPr>
                        <w:rPr>
                          <w:rFonts w:ascii="Arial" w:hAnsi="Arial" w:cs="Arial"/>
                          <w:b/>
                          <w:sz w:val="14"/>
                          <w:szCs w:val="14"/>
                        </w:rPr>
                      </w:pPr>
                      <w:r w:rsidRPr="00F82D3A">
                        <w:rPr>
                          <w:rFonts w:ascii="Arial" w:hAnsi="Arial" w:cs="Arial"/>
                          <w:b/>
                          <w:sz w:val="14"/>
                          <w:szCs w:val="14"/>
                        </w:rPr>
                        <w:t>D Zones = Undetermined</w:t>
                      </w:r>
                    </w:p>
                  </w:txbxContent>
                </v:textbox>
                <w10:wrap type="tight"/>
              </v:shape>
            </w:pict>
          </mc:Fallback>
        </mc:AlternateContent>
      </w:r>
      <w:r w:rsidR="00E7183C" w:rsidRPr="00326F1E">
        <w:rPr>
          <w:rFonts w:asciiTheme="minorHAnsi" w:hAnsiTheme="minorHAnsi" w:cstheme="minorHAnsi"/>
        </w:rPr>
        <w:drawing>
          <wp:anchor distT="323088" distB="328930" distL="126492" distR="114300" simplePos="0" relativeHeight="251752960" behindDoc="0" locked="0" layoutInCell="1" allowOverlap="1" wp14:anchorId="058F61DE" wp14:editId="68AA3220">
            <wp:simplePos x="0" y="0"/>
            <wp:positionH relativeFrom="column">
              <wp:posOffset>3352800</wp:posOffset>
            </wp:positionH>
            <wp:positionV relativeFrom="paragraph">
              <wp:posOffset>836930</wp:posOffset>
            </wp:positionV>
            <wp:extent cx="2974340" cy="2295525"/>
            <wp:effectExtent l="38100" t="0" r="92710" b="0"/>
            <wp:wrapNone/>
            <wp:docPr id="131" name="Diagram 1" descr="chart showing hierarchy of flood zones"/>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EB21BB" w:rsidRPr="00326F1E">
        <w:rPr>
          <w:rFonts w:asciiTheme="minorHAnsi" w:hAnsiTheme="minorHAnsi" w:cstheme="minorHAnsi"/>
        </w:rPr>
        <w:drawing>
          <wp:anchor distT="0" distB="0" distL="114300" distR="114300" simplePos="0" relativeHeight="251750912" behindDoc="0" locked="0" layoutInCell="1" allowOverlap="1" wp14:anchorId="6451E378" wp14:editId="34905760">
            <wp:simplePos x="0" y="0"/>
            <wp:positionH relativeFrom="column">
              <wp:posOffset>4419600</wp:posOffset>
            </wp:positionH>
            <wp:positionV relativeFrom="paragraph">
              <wp:posOffset>5256530</wp:posOffset>
            </wp:positionV>
            <wp:extent cx="1724025" cy="1441450"/>
            <wp:effectExtent l="19050" t="19050" r="28575" b="25400"/>
            <wp:wrapTight wrapText="bothSides">
              <wp:wrapPolygon edited="0">
                <wp:start x="-239" y="-285"/>
                <wp:lineTo x="-239" y="21981"/>
                <wp:lineTo x="21958" y="21981"/>
                <wp:lineTo x="21958" y="-285"/>
                <wp:lineTo x="-239" y="-285"/>
              </wp:wrapPolygon>
            </wp:wrapTight>
            <wp:docPr id="130" name="Picture 2" descr="air photo based flood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r="33961"/>
                    <a:stretch>
                      <a:fillRect/>
                    </a:stretch>
                  </pic:blipFill>
                  <pic:spPr bwMode="auto">
                    <a:xfrm>
                      <a:off x="0" y="0"/>
                      <a:ext cx="1724025" cy="1441450"/>
                    </a:xfrm>
                    <a:prstGeom prst="rect">
                      <a:avLst/>
                    </a:prstGeom>
                    <a:noFill/>
                    <a:ln w="12700">
                      <a:solidFill>
                        <a:srgbClr val="000000"/>
                      </a:solidFill>
                      <a:miter lim="800000"/>
                      <a:headEnd/>
                      <a:tailEnd/>
                    </a:ln>
                  </pic:spPr>
                </pic:pic>
              </a:graphicData>
            </a:graphic>
          </wp:anchor>
        </w:drawing>
      </w:r>
      <w:r w:rsidR="00845377" w:rsidRPr="00326F1E">
        <w:rPr>
          <w:rFonts w:asciiTheme="minorHAnsi" w:hAnsiTheme="minorHAnsi" w:cstheme="minorHAnsi"/>
        </w:rPr>
        <w:drawing>
          <wp:anchor distT="0" distB="0" distL="114300" distR="114300" simplePos="0" relativeHeight="251749888" behindDoc="0" locked="0" layoutInCell="1" allowOverlap="1" wp14:anchorId="2074BD1E" wp14:editId="3987E710">
            <wp:simplePos x="0" y="0"/>
            <wp:positionH relativeFrom="column">
              <wp:posOffset>3505200</wp:posOffset>
            </wp:positionH>
            <wp:positionV relativeFrom="paragraph">
              <wp:posOffset>3913505</wp:posOffset>
            </wp:positionV>
            <wp:extent cx="2734056" cy="2011680"/>
            <wp:effectExtent l="0" t="0" r="9525" b="7620"/>
            <wp:wrapTight wrapText="bothSides">
              <wp:wrapPolygon edited="0">
                <wp:start x="0" y="0"/>
                <wp:lineTo x="0" y="21477"/>
                <wp:lineTo x="21525" y="21477"/>
                <wp:lineTo x="21525" y="0"/>
                <wp:lineTo x="0" y="0"/>
              </wp:wrapPolygon>
            </wp:wrapTight>
            <wp:docPr id="129" name="Picture 1" descr="screen shot of the Map Service Cent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ERVICE cENTER"/>
                    <pic:cNvPicPr>
                      <a:picLocks noChangeAspect="1" noChangeArrowheads="1"/>
                    </pic:cNvPicPr>
                  </pic:nvPicPr>
                  <pic:blipFill>
                    <a:blip r:embed="rId21" cstate="print"/>
                    <a:srcRect/>
                    <a:stretch>
                      <a:fillRect/>
                    </a:stretch>
                  </pic:blipFill>
                  <pic:spPr bwMode="auto">
                    <a:xfrm>
                      <a:off x="0" y="0"/>
                      <a:ext cx="2734056" cy="201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2B140E" w:rsidRPr="00326F1E" w:rsidSect="00D277DA">
      <w:pgSz w:w="15840" w:h="12240" w:orient="landscape"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D525B" w14:textId="77777777" w:rsidR="00C82D07" w:rsidRDefault="00C82D07" w:rsidP="00F108E0">
      <w:r>
        <w:separator/>
      </w:r>
    </w:p>
  </w:endnote>
  <w:endnote w:type="continuationSeparator" w:id="0">
    <w:p w14:paraId="3A9B9653" w14:textId="77777777" w:rsidR="00C82D07" w:rsidRDefault="00C82D07" w:rsidP="00F10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82F60" w14:textId="77777777" w:rsidR="00C82D07" w:rsidRDefault="00C82D07" w:rsidP="00F108E0">
      <w:r>
        <w:separator/>
      </w:r>
    </w:p>
  </w:footnote>
  <w:footnote w:type="continuationSeparator" w:id="0">
    <w:p w14:paraId="6BD8641B" w14:textId="77777777" w:rsidR="00C82D07" w:rsidRDefault="00C82D07" w:rsidP="00F108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9583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
      </v:shape>
    </w:pict>
  </w:numPicBullet>
  <w:abstractNum w:abstractNumId="0" w15:restartNumberingAfterBreak="0">
    <w:nsid w:val="00C70E01"/>
    <w:multiLevelType w:val="hybridMultilevel"/>
    <w:tmpl w:val="C116F3E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40F52D7"/>
    <w:multiLevelType w:val="hybridMultilevel"/>
    <w:tmpl w:val="99A0261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6D74B7"/>
    <w:multiLevelType w:val="hybridMultilevel"/>
    <w:tmpl w:val="C64A7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62BEB"/>
    <w:multiLevelType w:val="hybridMultilevel"/>
    <w:tmpl w:val="2870A49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2E1E6C"/>
    <w:multiLevelType w:val="hybridMultilevel"/>
    <w:tmpl w:val="BD608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44E2A"/>
    <w:multiLevelType w:val="hybridMultilevel"/>
    <w:tmpl w:val="818686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768C9"/>
    <w:multiLevelType w:val="hybridMultilevel"/>
    <w:tmpl w:val="63B69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A189B"/>
    <w:multiLevelType w:val="hybridMultilevel"/>
    <w:tmpl w:val="7B6444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955DCF"/>
    <w:multiLevelType w:val="hybridMultilevel"/>
    <w:tmpl w:val="2AC064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E0B1A"/>
    <w:multiLevelType w:val="hybridMultilevel"/>
    <w:tmpl w:val="50FC61A6"/>
    <w:lvl w:ilvl="0" w:tplc="66CC1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43274"/>
    <w:multiLevelType w:val="hybridMultilevel"/>
    <w:tmpl w:val="B08C57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11489"/>
    <w:multiLevelType w:val="hybridMultilevel"/>
    <w:tmpl w:val="0B9CAA0A"/>
    <w:lvl w:ilvl="0" w:tplc="F97A5F5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36814"/>
    <w:multiLevelType w:val="hybridMultilevel"/>
    <w:tmpl w:val="143A3B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D3EA3"/>
    <w:multiLevelType w:val="hybridMultilevel"/>
    <w:tmpl w:val="2AC421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1A1174"/>
    <w:multiLevelType w:val="hybridMultilevel"/>
    <w:tmpl w:val="9C469A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C466C"/>
    <w:multiLevelType w:val="hybridMultilevel"/>
    <w:tmpl w:val="7492A7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E0F56"/>
    <w:multiLevelType w:val="hybridMultilevel"/>
    <w:tmpl w:val="3642D086"/>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2380EBC"/>
    <w:multiLevelType w:val="hybridMultilevel"/>
    <w:tmpl w:val="D3C4BDAC"/>
    <w:lvl w:ilvl="0" w:tplc="66CC1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E3284"/>
    <w:multiLevelType w:val="hybridMultilevel"/>
    <w:tmpl w:val="60B0DB8A"/>
    <w:lvl w:ilvl="0" w:tplc="F97A5F5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B358A6"/>
    <w:multiLevelType w:val="hybridMultilevel"/>
    <w:tmpl w:val="23C4A1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FE2A41"/>
    <w:multiLevelType w:val="hybridMultilevel"/>
    <w:tmpl w:val="58C4C4D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891D11"/>
    <w:multiLevelType w:val="hybridMultilevel"/>
    <w:tmpl w:val="430A662A"/>
    <w:lvl w:ilvl="0" w:tplc="F97A5F5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8B2E87"/>
    <w:multiLevelType w:val="hybridMultilevel"/>
    <w:tmpl w:val="C2746A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B06EF"/>
    <w:multiLevelType w:val="hybridMultilevel"/>
    <w:tmpl w:val="95AA1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485E4F"/>
    <w:multiLevelType w:val="hybridMultilevel"/>
    <w:tmpl w:val="AB28C4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C70CB2"/>
    <w:multiLevelType w:val="hybridMultilevel"/>
    <w:tmpl w:val="6F661A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2"/>
  </w:num>
  <w:num w:numId="3">
    <w:abstractNumId w:val="17"/>
  </w:num>
  <w:num w:numId="4">
    <w:abstractNumId w:val="9"/>
  </w:num>
  <w:num w:numId="5">
    <w:abstractNumId w:val="18"/>
  </w:num>
  <w:num w:numId="6">
    <w:abstractNumId w:val="11"/>
  </w:num>
  <w:num w:numId="7">
    <w:abstractNumId w:val="21"/>
  </w:num>
  <w:num w:numId="8">
    <w:abstractNumId w:val="10"/>
  </w:num>
  <w:num w:numId="9">
    <w:abstractNumId w:val="3"/>
  </w:num>
  <w:num w:numId="10">
    <w:abstractNumId w:val="25"/>
  </w:num>
  <w:num w:numId="11">
    <w:abstractNumId w:val="13"/>
  </w:num>
  <w:num w:numId="12">
    <w:abstractNumId w:val="7"/>
  </w:num>
  <w:num w:numId="13">
    <w:abstractNumId w:val="20"/>
  </w:num>
  <w:num w:numId="14">
    <w:abstractNumId w:val="23"/>
  </w:num>
  <w:num w:numId="15">
    <w:abstractNumId w:val="0"/>
  </w:num>
  <w:num w:numId="16">
    <w:abstractNumId w:val="16"/>
  </w:num>
  <w:num w:numId="17">
    <w:abstractNumId w:val="19"/>
  </w:num>
  <w:num w:numId="18">
    <w:abstractNumId w:val="15"/>
  </w:num>
  <w:num w:numId="19">
    <w:abstractNumId w:val="14"/>
  </w:num>
  <w:num w:numId="20">
    <w:abstractNumId w:val="1"/>
  </w:num>
  <w:num w:numId="21">
    <w:abstractNumId w:val="2"/>
  </w:num>
  <w:num w:numId="22">
    <w:abstractNumId w:val="8"/>
  </w:num>
  <w:num w:numId="23">
    <w:abstractNumId w:val="4"/>
  </w:num>
  <w:num w:numId="24">
    <w:abstractNumId w:val="12"/>
  </w:num>
  <w:num w:numId="25">
    <w:abstractNumId w:val="2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BC"/>
    <w:rsid w:val="000005EE"/>
    <w:rsid w:val="000015CD"/>
    <w:rsid w:val="000043CF"/>
    <w:rsid w:val="00011710"/>
    <w:rsid w:val="000142F0"/>
    <w:rsid w:val="000262BE"/>
    <w:rsid w:val="000426DE"/>
    <w:rsid w:val="00050285"/>
    <w:rsid w:val="00051575"/>
    <w:rsid w:val="00054C15"/>
    <w:rsid w:val="0005651F"/>
    <w:rsid w:val="00067EC6"/>
    <w:rsid w:val="0008023C"/>
    <w:rsid w:val="00091F50"/>
    <w:rsid w:val="0009745C"/>
    <w:rsid w:val="000A3AB0"/>
    <w:rsid w:val="000A70F3"/>
    <w:rsid w:val="000B685E"/>
    <w:rsid w:val="000B6961"/>
    <w:rsid w:val="000D1944"/>
    <w:rsid w:val="000F36E6"/>
    <w:rsid w:val="000F4910"/>
    <w:rsid w:val="00106919"/>
    <w:rsid w:val="00112DB3"/>
    <w:rsid w:val="0011784C"/>
    <w:rsid w:val="001300E5"/>
    <w:rsid w:val="0013255D"/>
    <w:rsid w:val="0013532D"/>
    <w:rsid w:val="0013745A"/>
    <w:rsid w:val="001444CF"/>
    <w:rsid w:val="00157E76"/>
    <w:rsid w:val="00161070"/>
    <w:rsid w:val="00163EFE"/>
    <w:rsid w:val="00171665"/>
    <w:rsid w:val="00181999"/>
    <w:rsid w:val="00191D2E"/>
    <w:rsid w:val="001A07D3"/>
    <w:rsid w:val="001A73B7"/>
    <w:rsid w:val="001B0FE5"/>
    <w:rsid w:val="001B2B57"/>
    <w:rsid w:val="001B4E85"/>
    <w:rsid w:val="001C1516"/>
    <w:rsid w:val="001C4F12"/>
    <w:rsid w:val="001D2146"/>
    <w:rsid w:val="001D33E6"/>
    <w:rsid w:val="001E034D"/>
    <w:rsid w:val="001E0ABA"/>
    <w:rsid w:val="001E1C25"/>
    <w:rsid w:val="001E283C"/>
    <w:rsid w:val="001F4F88"/>
    <w:rsid w:val="001F6C2A"/>
    <w:rsid w:val="00206C83"/>
    <w:rsid w:val="00214042"/>
    <w:rsid w:val="00222A4C"/>
    <w:rsid w:val="002269C6"/>
    <w:rsid w:val="00230D29"/>
    <w:rsid w:val="0023115C"/>
    <w:rsid w:val="00231B94"/>
    <w:rsid w:val="00235A8D"/>
    <w:rsid w:val="00247B03"/>
    <w:rsid w:val="002561E5"/>
    <w:rsid w:val="00276456"/>
    <w:rsid w:val="0027789D"/>
    <w:rsid w:val="00280D0D"/>
    <w:rsid w:val="0028263A"/>
    <w:rsid w:val="0028375C"/>
    <w:rsid w:val="0028661C"/>
    <w:rsid w:val="0029668E"/>
    <w:rsid w:val="002A6848"/>
    <w:rsid w:val="002B140E"/>
    <w:rsid w:val="002C628C"/>
    <w:rsid w:val="002D5E44"/>
    <w:rsid w:val="002E0D6B"/>
    <w:rsid w:val="002E257A"/>
    <w:rsid w:val="002E79F5"/>
    <w:rsid w:val="002F037B"/>
    <w:rsid w:val="002F77D7"/>
    <w:rsid w:val="003005BD"/>
    <w:rsid w:val="00314B74"/>
    <w:rsid w:val="0031540A"/>
    <w:rsid w:val="00326F1E"/>
    <w:rsid w:val="00344B6F"/>
    <w:rsid w:val="00347C21"/>
    <w:rsid w:val="00354D3F"/>
    <w:rsid w:val="00355BA7"/>
    <w:rsid w:val="00357129"/>
    <w:rsid w:val="003668BD"/>
    <w:rsid w:val="00390286"/>
    <w:rsid w:val="003A21CA"/>
    <w:rsid w:val="003A5EA0"/>
    <w:rsid w:val="003B1E5E"/>
    <w:rsid w:val="003B3139"/>
    <w:rsid w:val="003B7F6F"/>
    <w:rsid w:val="003C1F86"/>
    <w:rsid w:val="003D1D7C"/>
    <w:rsid w:val="003D6584"/>
    <w:rsid w:val="003E29C7"/>
    <w:rsid w:val="003E5E35"/>
    <w:rsid w:val="003F231A"/>
    <w:rsid w:val="004008DA"/>
    <w:rsid w:val="00404020"/>
    <w:rsid w:val="00405E5F"/>
    <w:rsid w:val="00415CAE"/>
    <w:rsid w:val="00420874"/>
    <w:rsid w:val="004270AF"/>
    <w:rsid w:val="0043079B"/>
    <w:rsid w:val="0043128E"/>
    <w:rsid w:val="00445C14"/>
    <w:rsid w:val="00453A58"/>
    <w:rsid w:val="004540CA"/>
    <w:rsid w:val="00455E00"/>
    <w:rsid w:val="00457752"/>
    <w:rsid w:val="00474660"/>
    <w:rsid w:val="004843C7"/>
    <w:rsid w:val="00484613"/>
    <w:rsid w:val="00486FF0"/>
    <w:rsid w:val="0049268E"/>
    <w:rsid w:val="004A15E8"/>
    <w:rsid w:val="004A4F4A"/>
    <w:rsid w:val="004B64E6"/>
    <w:rsid w:val="004B6ADF"/>
    <w:rsid w:val="004C6513"/>
    <w:rsid w:val="004D15D9"/>
    <w:rsid w:val="004D3254"/>
    <w:rsid w:val="004D7408"/>
    <w:rsid w:val="004E63E4"/>
    <w:rsid w:val="004E644B"/>
    <w:rsid w:val="004E79DB"/>
    <w:rsid w:val="004F352D"/>
    <w:rsid w:val="004F4985"/>
    <w:rsid w:val="004F520B"/>
    <w:rsid w:val="004F54B6"/>
    <w:rsid w:val="00500030"/>
    <w:rsid w:val="00504EC9"/>
    <w:rsid w:val="00506FA8"/>
    <w:rsid w:val="005158DE"/>
    <w:rsid w:val="00516DE1"/>
    <w:rsid w:val="00520DED"/>
    <w:rsid w:val="005529C3"/>
    <w:rsid w:val="00556E50"/>
    <w:rsid w:val="00556E6A"/>
    <w:rsid w:val="00563B69"/>
    <w:rsid w:val="00567C01"/>
    <w:rsid w:val="0057326F"/>
    <w:rsid w:val="00575E8C"/>
    <w:rsid w:val="00585558"/>
    <w:rsid w:val="005A42BC"/>
    <w:rsid w:val="005B6A8C"/>
    <w:rsid w:val="005D62A7"/>
    <w:rsid w:val="005E3065"/>
    <w:rsid w:val="005F7102"/>
    <w:rsid w:val="00614FFD"/>
    <w:rsid w:val="00625E28"/>
    <w:rsid w:val="00635B4D"/>
    <w:rsid w:val="00643EC0"/>
    <w:rsid w:val="006450E3"/>
    <w:rsid w:val="006515A3"/>
    <w:rsid w:val="006561FA"/>
    <w:rsid w:val="00667BE3"/>
    <w:rsid w:val="00673149"/>
    <w:rsid w:val="00682044"/>
    <w:rsid w:val="0068229E"/>
    <w:rsid w:val="00686777"/>
    <w:rsid w:val="0069128B"/>
    <w:rsid w:val="0069388C"/>
    <w:rsid w:val="00693FE8"/>
    <w:rsid w:val="006B0018"/>
    <w:rsid w:val="006B74C6"/>
    <w:rsid w:val="006C0548"/>
    <w:rsid w:val="006E0D59"/>
    <w:rsid w:val="006E2B86"/>
    <w:rsid w:val="006F1D89"/>
    <w:rsid w:val="006F30C2"/>
    <w:rsid w:val="00715542"/>
    <w:rsid w:val="007159D4"/>
    <w:rsid w:val="00721368"/>
    <w:rsid w:val="00724FA7"/>
    <w:rsid w:val="007633A0"/>
    <w:rsid w:val="00776285"/>
    <w:rsid w:val="00777ADE"/>
    <w:rsid w:val="00777F3E"/>
    <w:rsid w:val="007865C3"/>
    <w:rsid w:val="00790F66"/>
    <w:rsid w:val="00791662"/>
    <w:rsid w:val="007A42C3"/>
    <w:rsid w:val="007B0039"/>
    <w:rsid w:val="007B2A6C"/>
    <w:rsid w:val="007B381C"/>
    <w:rsid w:val="007B46E6"/>
    <w:rsid w:val="007B6007"/>
    <w:rsid w:val="007B604A"/>
    <w:rsid w:val="007B7243"/>
    <w:rsid w:val="007C681C"/>
    <w:rsid w:val="007E26A4"/>
    <w:rsid w:val="007E365E"/>
    <w:rsid w:val="00811C6B"/>
    <w:rsid w:val="0081225A"/>
    <w:rsid w:val="008135E3"/>
    <w:rsid w:val="00817DD0"/>
    <w:rsid w:val="00824AF3"/>
    <w:rsid w:val="00825E5C"/>
    <w:rsid w:val="0083343E"/>
    <w:rsid w:val="00845377"/>
    <w:rsid w:val="00847995"/>
    <w:rsid w:val="008644EC"/>
    <w:rsid w:val="00872331"/>
    <w:rsid w:val="00881650"/>
    <w:rsid w:val="008825A8"/>
    <w:rsid w:val="00884C71"/>
    <w:rsid w:val="00894574"/>
    <w:rsid w:val="0089538E"/>
    <w:rsid w:val="00895C80"/>
    <w:rsid w:val="008B4D43"/>
    <w:rsid w:val="008C379C"/>
    <w:rsid w:val="008C6187"/>
    <w:rsid w:val="008E2E90"/>
    <w:rsid w:val="008E7142"/>
    <w:rsid w:val="008E7388"/>
    <w:rsid w:val="008F238F"/>
    <w:rsid w:val="00910E1B"/>
    <w:rsid w:val="00910FE9"/>
    <w:rsid w:val="0092272D"/>
    <w:rsid w:val="009255D3"/>
    <w:rsid w:val="00931073"/>
    <w:rsid w:val="00936E2B"/>
    <w:rsid w:val="009403A6"/>
    <w:rsid w:val="00940D13"/>
    <w:rsid w:val="009550B9"/>
    <w:rsid w:val="00956592"/>
    <w:rsid w:val="00963C54"/>
    <w:rsid w:val="00964553"/>
    <w:rsid w:val="009759AA"/>
    <w:rsid w:val="009762B5"/>
    <w:rsid w:val="00976DE3"/>
    <w:rsid w:val="009828F6"/>
    <w:rsid w:val="009B0B5C"/>
    <w:rsid w:val="009B4540"/>
    <w:rsid w:val="009B6ADE"/>
    <w:rsid w:val="009B752E"/>
    <w:rsid w:val="009D7ABB"/>
    <w:rsid w:val="009E5262"/>
    <w:rsid w:val="009E6399"/>
    <w:rsid w:val="009F5243"/>
    <w:rsid w:val="009F5567"/>
    <w:rsid w:val="009F5AE6"/>
    <w:rsid w:val="009F75FB"/>
    <w:rsid w:val="00A023A3"/>
    <w:rsid w:val="00A02902"/>
    <w:rsid w:val="00A04742"/>
    <w:rsid w:val="00A159CD"/>
    <w:rsid w:val="00A22313"/>
    <w:rsid w:val="00A2439C"/>
    <w:rsid w:val="00A25833"/>
    <w:rsid w:val="00A33F13"/>
    <w:rsid w:val="00A400DB"/>
    <w:rsid w:val="00A464A3"/>
    <w:rsid w:val="00A46608"/>
    <w:rsid w:val="00A467CB"/>
    <w:rsid w:val="00A504F3"/>
    <w:rsid w:val="00A517F4"/>
    <w:rsid w:val="00A53418"/>
    <w:rsid w:val="00A56C3B"/>
    <w:rsid w:val="00A601A0"/>
    <w:rsid w:val="00A629AE"/>
    <w:rsid w:val="00A738A8"/>
    <w:rsid w:val="00A84B56"/>
    <w:rsid w:val="00A92612"/>
    <w:rsid w:val="00A94824"/>
    <w:rsid w:val="00AA291C"/>
    <w:rsid w:val="00AB751A"/>
    <w:rsid w:val="00AC0AF5"/>
    <w:rsid w:val="00AC3EB6"/>
    <w:rsid w:val="00AC4CB0"/>
    <w:rsid w:val="00AC4CFD"/>
    <w:rsid w:val="00AC6D2C"/>
    <w:rsid w:val="00AC778C"/>
    <w:rsid w:val="00AD3D51"/>
    <w:rsid w:val="00AD5DDA"/>
    <w:rsid w:val="00AD6007"/>
    <w:rsid w:val="00AE4642"/>
    <w:rsid w:val="00AF52B3"/>
    <w:rsid w:val="00AF5764"/>
    <w:rsid w:val="00B04747"/>
    <w:rsid w:val="00B04C80"/>
    <w:rsid w:val="00B065DD"/>
    <w:rsid w:val="00B13653"/>
    <w:rsid w:val="00B1627D"/>
    <w:rsid w:val="00B16B1C"/>
    <w:rsid w:val="00B1727D"/>
    <w:rsid w:val="00B36382"/>
    <w:rsid w:val="00B42E4B"/>
    <w:rsid w:val="00B6241B"/>
    <w:rsid w:val="00B62B2E"/>
    <w:rsid w:val="00B6461E"/>
    <w:rsid w:val="00B84AB4"/>
    <w:rsid w:val="00B939F0"/>
    <w:rsid w:val="00BA6A1C"/>
    <w:rsid w:val="00BB3ECD"/>
    <w:rsid w:val="00BB6118"/>
    <w:rsid w:val="00BB6F32"/>
    <w:rsid w:val="00BC0B20"/>
    <w:rsid w:val="00BD5320"/>
    <w:rsid w:val="00BD7B38"/>
    <w:rsid w:val="00BE0B11"/>
    <w:rsid w:val="00BE110C"/>
    <w:rsid w:val="00BF193C"/>
    <w:rsid w:val="00C0009C"/>
    <w:rsid w:val="00C10FAE"/>
    <w:rsid w:val="00C53C88"/>
    <w:rsid w:val="00C57ABB"/>
    <w:rsid w:val="00C649DE"/>
    <w:rsid w:val="00C65366"/>
    <w:rsid w:val="00C74480"/>
    <w:rsid w:val="00C7683F"/>
    <w:rsid w:val="00C776E2"/>
    <w:rsid w:val="00C82D07"/>
    <w:rsid w:val="00C905ED"/>
    <w:rsid w:val="00C93754"/>
    <w:rsid w:val="00CA0116"/>
    <w:rsid w:val="00CA0798"/>
    <w:rsid w:val="00CA54D1"/>
    <w:rsid w:val="00CB60ED"/>
    <w:rsid w:val="00CD007B"/>
    <w:rsid w:val="00CD0206"/>
    <w:rsid w:val="00CE1195"/>
    <w:rsid w:val="00CE17C2"/>
    <w:rsid w:val="00CF27A0"/>
    <w:rsid w:val="00D000F2"/>
    <w:rsid w:val="00D124E2"/>
    <w:rsid w:val="00D15737"/>
    <w:rsid w:val="00D22ACE"/>
    <w:rsid w:val="00D26C55"/>
    <w:rsid w:val="00D277DA"/>
    <w:rsid w:val="00D346D7"/>
    <w:rsid w:val="00D421AB"/>
    <w:rsid w:val="00D42C18"/>
    <w:rsid w:val="00D51FD7"/>
    <w:rsid w:val="00D6341E"/>
    <w:rsid w:val="00D63C25"/>
    <w:rsid w:val="00D646D6"/>
    <w:rsid w:val="00D70CF3"/>
    <w:rsid w:val="00D72098"/>
    <w:rsid w:val="00D75F4F"/>
    <w:rsid w:val="00D77A9C"/>
    <w:rsid w:val="00D92EEC"/>
    <w:rsid w:val="00D9458C"/>
    <w:rsid w:val="00D968CD"/>
    <w:rsid w:val="00DB1F5B"/>
    <w:rsid w:val="00DB2666"/>
    <w:rsid w:val="00DB2F24"/>
    <w:rsid w:val="00DB355B"/>
    <w:rsid w:val="00DB6C98"/>
    <w:rsid w:val="00DB7AD0"/>
    <w:rsid w:val="00DC1E8C"/>
    <w:rsid w:val="00DC71E1"/>
    <w:rsid w:val="00DD3453"/>
    <w:rsid w:val="00DD4B88"/>
    <w:rsid w:val="00DD5B1A"/>
    <w:rsid w:val="00DE3587"/>
    <w:rsid w:val="00DE3F2B"/>
    <w:rsid w:val="00DE59F7"/>
    <w:rsid w:val="00DF6BAD"/>
    <w:rsid w:val="00E02EFD"/>
    <w:rsid w:val="00E053BB"/>
    <w:rsid w:val="00E32F41"/>
    <w:rsid w:val="00E33C5E"/>
    <w:rsid w:val="00E411F5"/>
    <w:rsid w:val="00E4291B"/>
    <w:rsid w:val="00E44CE6"/>
    <w:rsid w:val="00E528E2"/>
    <w:rsid w:val="00E6502C"/>
    <w:rsid w:val="00E65B7E"/>
    <w:rsid w:val="00E67699"/>
    <w:rsid w:val="00E7183C"/>
    <w:rsid w:val="00E8343E"/>
    <w:rsid w:val="00E9149D"/>
    <w:rsid w:val="00E977A4"/>
    <w:rsid w:val="00EB1FB3"/>
    <w:rsid w:val="00EB21BB"/>
    <w:rsid w:val="00EB5272"/>
    <w:rsid w:val="00EB6E0E"/>
    <w:rsid w:val="00EB6E32"/>
    <w:rsid w:val="00EC1262"/>
    <w:rsid w:val="00EC279A"/>
    <w:rsid w:val="00EC6D33"/>
    <w:rsid w:val="00EC6E78"/>
    <w:rsid w:val="00ED09B5"/>
    <w:rsid w:val="00ED21A8"/>
    <w:rsid w:val="00ED476F"/>
    <w:rsid w:val="00EF5680"/>
    <w:rsid w:val="00EF7ADF"/>
    <w:rsid w:val="00F019C0"/>
    <w:rsid w:val="00F049CF"/>
    <w:rsid w:val="00F108E0"/>
    <w:rsid w:val="00F15C3A"/>
    <w:rsid w:val="00F20B67"/>
    <w:rsid w:val="00F3442A"/>
    <w:rsid w:val="00F344DF"/>
    <w:rsid w:val="00F44D95"/>
    <w:rsid w:val="00F545D6"/>
    <w:rsid w:val="00F7006E"/>
    <w:rsid w:val="00F71672"/>
    <w:rsid w:val="00F73AFF"/>
    <w:rsid w:val="00F77781"/>
    <w:rsid w:val="00F80581"/>
    <w:rsid w:val="00F83444"/>
    <w:rsid w:val="00F84779"/>
    <w:rsid w:val="00F8527E"/>
    <w:rsid w:val="00F856B0"/>
    <w:rsid w:val="00F90EB9"/>
    <w:rsid w:val="00F92609"/>
    <w:rsid w:val="00FA1421"/>
    <w:rsid w:val="00FB019C"/>
    <w:rsid w:val="00FB4364"/>
    <w:rsid w:val="00FB6E57"/>
    <w:rsid w:val="00FE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478EC15A"/>
  <w15:docId w15:val="{023CEB4B-2E55-40B3-8E25-E16C2495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08E0"/>
    <w:rPr>
      <w:rFonts w:ascii="Times New Roman" w:hAnsi="Times New Roman"/>
      <w:noProof/>
      <w:color w:val="212120"/>
      <w:kern w:val="28"/>
    </w:rPr>
  </w:style>
  <w:style w:type="paragraph" w:styleId="Heading1">
    <w:name w:val="heading 1"/>
    <w:basedOn w:val="Normal"/>
    <w:next w:val="Normal"/>
    <w:link w:val="Heading1Char"/>
    <w:qFormat/>
    <w:locked/>
    <w:rsid w:val="004A15E8"/>
    <w:pPr>
      <w:widowControl w:val="0"/>
      <w:spacing w:line="440" w:lineRule="exact"/>
      <w:jc w:val="center"/>
      <w:outlineLvl w:val="0"/>
    </w:pPr>
    <w:rPr>
      <w:rFonts w:ascii="Arial" w:eastAsia="Times New Roman" w:hAnsi="Arial" w:cs="Arial"/>
      <w:b/>
      <w:i/>
      <w:iCs/>
      <w:color w:val="7A6F30"/>
      <w:w w:val="8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32F41"/>
    <w:pPr>
      <w:ind w:left="720"/>
      <w:contextualSpacing/>
    </w:pPr>
  </w:style>
  <w:style w:type="character" w:styleId="Hyperlink">
    <w:name w:val="Hyperlink"/>
    <w:basedOn w:val="DefaultParagraphFont"/>
    <w:uiPriority w:val="99"/>
    <w:rsid w:val="00940D13"/>
    <w:rPr>
      <w:rFonts w:cs="Times New Roman"/>
      <w:color w:val="0000FF"/>
      <w:u w:val="single"/>
    </w:rPr>
  </w:style>
  <w:style w:type="paragraph" w:styleId="BalloonText">
    <w:name w:val="Balloon Text"/>
    <w:basedOn w:val="Normal"/>
    <w:link w:val="BalloonTextChar"/>
    <w:semiHidden/>
    <w:rsid w:val="00B1627D"/>
    <w:rPr>
      <w:rFonts w:ascii="Tahoma" w:hAnsi="Tahoma" w:cs="Tahoma"/>
      <w:sz w:val="16"/>
      <w:szCs w:val="16"/>
    </w:rPr>
  </w:style>
  <w:style w:type="character" w:customStyle="1" w:styleId="BalloonTextChar">
    <w:name w:val="Balloon Text Char"/>
    <w:basedOn w:val="DefaultParagraphFont"/>
    <w:link w:val="BalloonText"/>
    <w:semiHidden/>
    <w:locked/>
    <w:rsid w:val="00B1627D"/>
    <w:rPr>
      <w:rFonts w:ascii="Tahoma" w:hAnsi="Tahoma" w:cs="Tahoma"/>
      <w:color w:val="212120"/>
      <w:kern w:val="28"/>
      <w:sz w:val="16"/>
      <w:szCs w:val="16"/>
    </w:rPr>
  </w:style>
  <w:style w:type="character" w:styleId="FollowedHyperlink">
    <w:name w:val="FollowedHyperlink"/>
    <w:basedOn w:val="DefaultParagraphFont"/>
    <w:semiHidden/>
    <w:rsid w:val="0057326F"/>
    <w:rPr>
      <w:rFonts w:cs="Times New Roman"/>
      <w:color w:val="800080"/>
      <w:u w:val="single"/>
    </w:rPr>
  </w:style>
  <w:style w:type="paragraph" w:styleId="Header">
    <w:name w:val="header"/>
    <w:basedOn w:val="Normal"/>
    <w:link w:val="HeaderChar"/>
    <w:semiHidden/>
    <w:rsid w:val="00A25833"/>
    <w:pPr>
      <w:tabs>
        <w:tab w:val="center" w:pos="4680"/>
        <w:tab w:val="right" w:pos="9360"/>
      </w:tabs>
    </w:pPr>
  </w:style>
  <w:style w:type="character" w:customStyle="1" w:styleId="HeaderChar">
    <w:name w:val="Header Char"/>
    <w:basedOn w:val="DefaultParagraphFont"/>
    <w:link w:val="Header"/>
    <w:semiHidden/>
    <w:locked/>
    <w:rsid w:val="00A25833"/>
    <w:rPr>
      <w:rFonts w:ascii="Times New Roman" w:hAnsi="Times New Roman" w:cs="Times New Roman"/>
      <w:color w:val="212120"/>
      <w:kern w:val="28"/>
    </w:rPr>
  </w:style>
  <w:style w:type="paragraph" w:styleId="Footer">
    <w:name w:val="footer"/>
    <w:basedOn w:val="Normal"/>
    <w:link w:val="FooterChar"/>
    <w:semiHidden/>
    <w:rsid w:val="00A25833"/>
    <w:pPr>
      <w:tabs>
        <w:tab w:val="center" w:pos="4680"/>
        <w:tab w:val="right" w:pos="9360"/>
      </w:tabs>
    </w:pPr>
  </w:style>
  <w:style w:type="character" w:customStyle="1" w:styleId="FooterChar">
    <w:name w:val="Footer Char"/>
    <w:basedOn w:val="DefaultParagraphFont"/>
    <w:link w:val="Footer"/>
    <w:semiHidden/>
    <w:locked/>
    <w:rsid w:val="00A25833"/>
    <w:rPr>
      <w:rFonts w:ascii="Times New Roman" w:hAnsi="Times New Roman" w:cs="Times New Roman"/>
      <w:color w:val="212120"/>
      <w:kern w:val="28"/>
    </w:rPr>
  </w:style>
  <w:style w:type="paragraph" w:customStyle="1" w:styleId="Pullquote">
    <w:name w:val="Pullquote"/>
    <w:basedOn w:val="Normal"/>
    <w:rsid w:val="001D2146"/>
    <w:pPr>
      <w:pBdr>
        <w:top w:val="single" w:sz="6" w:space="1" w:color="336699"/>
        <w:bottom w:val="single" w:sz="6" w:space="1" w:color="336699"/>
      </w:pBdr>
      <w:spacing w:before="60" w:after="60" w:line="280" w:lineRule="exact"/>
      <w:ind w:left="58" w:right="58"/>
      <w:jc w:val="center"/>
    </w:pPr>
    <w:rPr>
      <w:rFonts w:ascii="Century Gothic" w:eastAsia="Times New Roman" w:hAnsi="Century Gothic"/>
      <w:i/>
      <w:color w:val="3682A2"/>
      <w:kern w:val="0"/>
    </w:rPr>
  </w:style>
  <w:style w:type="character" w:customStyle="1" w:styleId="Heading1Char">
    <w:name w:val="Heading 1 Char"/>
    <w:basedOn w:val="DefaultParagraphFont"/>
    <w:link w:val="Heading1"/>
    <w:rsid w:val="004A15E8"/>
    <w:rPr>
      <w:rFonts w:ascii="Arial" w:eastAsia="Times New Roman" w:hAnsi="Arial" w:cs="Arial"/>
      <w:b/>
      <w:i/>
      <w:iCs/>
      <w:color w:val="7A6F30"/>
      <w:w w:val="80"/>
      <w:kern w:val="28"/>
      <w:sz w:val="48"/>
      <w:szCs w:val="48"/>
    </w:rPr>
  </w:style>
  <w:style w:type="paragraph" w:customStyle="1" w:styleId="BodyBullet">
    <w:name w:val="Body Bullet"/>
    <w:basedOn w:val="ListParagraph"/>
    <w:qFormat/>
    <w:rsid w:val="00D421AB"/>
    <w:pPr>
      <w:widowControl w:val="0"/>
      <w:spacing w:after="240"/>
      <w:ind w:hanging="360"/>
      <w:contextualSpacing w:val="0"/>
    </w:pPr>
    <w:rPr>
      <w:rFonts w:ascii="Arial" w:eastAsia="Arial Unicode MS" w:hAnsi="Arial" w:cs="Arial"/>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sc.fema.gov"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4.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sc.fema.gov"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23577\My%20Documents\Edie%20CRS\Elected%20Official%20Brochure\Elected%20Officials%20Brochure%20113010%20Upd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07681-BC58-45A1-95D0-F68E92EE0E21}" type="doc">
      <dgm:prSet loTypeId="urn:microsoft.com/office/officeart/2005/8/layout/hierarchy6" loCatId="hierarchy" qsTypeId="urn:microsoft.com/office/officeart/2005/8/quickstyle/3d3" qsCatId="3D" csTypeId="urn:microsoft.com/office/officeart/2005/8/colors/colorful1#1" csCatId="colorful" phldr="1"/>
      <dgm:spPr/>
      <dgm:t>
        <a:bodyPr/>
        <a:lstStyle/>
        <a:p>
          <a:endParaRPr lang="en-US"/>
        </a:p>
      </dgm:t>
    </dgm:pt>
    <dgm:pt modelId="{DCF6D190-384D-4CC5-A48B-F5EE9169B43C}">
      <dgm:prSet phldrT="[Text]" custT="1"/>
      <dgm:spPr/>
      <dgm:t>
        <a:bodyPr/>
        <a:lstStyle/>
        <a:p>
          <a:r>
            <a:rPr lang="en-US" sz="800" b="1" baseline="0" dirty="0">
              <a:latin typeface="Arial" pitchFamily="34" charset="0"/>
              <a:cs typeface="Arial" pitchFamily="34" charset="0"/>
            </a:rPr>
            <a:t>Types of Flood Zones</a:t>
          </a:r>
        </a:p>
      </dgm:t>
      <dgm:extLst>
        <a:ext uri="{E40237B7-FDA0-4F09-8148-C483321AD2D9}">
          <dgm14:cNvPr xmlns:dgm14="http://schemas.microsoft.com/office/drawing/2010/diagram" id="0" name="" descr="Types of Flood Zones&#10;"/>
        </a:ext>
      </dgm:extLst>
    </dgm:pt>
    <dgm:pt modelId="{D0D1EE46-7ADD-4961-97A9-FC353699C3CD}" type="parTrans" cxnId="{4996DAAA-B185-43F8-BEA2-23C256205FD6}">
      <dgm:prSet/>
      <dgm:spPr/>
      <dgm:t>
        <a:bodyPr/>
        <a:lstStyle/>
        <a:p>
          <a:endParaRPr lang="en-US"/>
        </a:p>
      </dgm:t>
    </dgm:pt>
    <dgm:pt modelId="{513729D3-A82C-4E07-83B9-0110EA2C7A18}" type="sibTrans" cxnId="{4996DAAA-B185-43F8-BEA2-23C256205FD6}">
      <dgm:prSet/>
      <dgm:spPr/>
      <dgm:t>
        <a:bodyPr/>
        <a:lstStyle/>
        <a:p>
          <a:endParaRPr lang="en-US"/>
        </a:p>
      </dgm:t>
    </dgm:pt>
    <dgm:pt modelId="{5F66D43A-5219-47B4-81BE-A4C50A20DDC4}">
      <dgm:prSet phldrT="[Text]" custT="1"/>
      <dgm:spPr/>
      <dgm:t>
        <a:bodyPr/>
        <a:lstStyle/>
        <a:p>
          <a:r>
            <a:rPr lang="en-US" sz="800" b="1" dirty="0">
              <a:latin typeface="Arial" pitchFamily="34" charset="0"/>
              <a:cs typeface="Arial" pitchFamily="34" charset="0"/>
            </a:rPr>
            <a:t>High Risk -</a:t>
          </a:r>
        </a:p>
        <a:p>
          <a:r>
            <a:rPr lang="en-US" sz="800" b="1" dirty="0">
              <a:latin typeface="Arial" pitchFamily="34" charset="0"/>
              <a:cs typeface="Arial" pitchFamily="34" charset="0"/>
            </a:rPr>
            <a:t>Special Flood Hazard Areas</a:t>
          </a:r>
        </a:p>
      </dgm:t>
      <dgm:extLst>
        <a:ext uri="{E40237B7-FDA0-4F09-8148-C483321AD2D9}">
          <dgm14:cNvPr xmlns:dgm14="http://schemas.microsoft.com/office/drawing/2010/diagram" id="0" name="" descr="High Risk -&#10;Special Flood Hazard Areas&#10;"/>
        </a:ext>
      </dgm:extLst>
    </dgm:pt>
    <dgm:pt modelId="{92599491-5384-4E93-A6F3-3850B97F284E}" type="parTrans" cxnId="{884B7303-2647-4737-A5BB-5BCE1CA02F9F}">
      <dgm:prSet/>
      <dgm:spPr/>
      <dgm:t>
        <a:bodyPr/>
        <a:lstStyle/>
        <a:p>
          <a:endParaRPr lang="en-US"/>
        </a:p>
      </dgm:t>
      <dgm:extLst>
        <a:ext uri="{E40237B7-FDA0-4F09-8148-C483321AD2D9}">
          <dgm14:cNvPr xmlns:dgm14="http://schemas.microsoft.com/office/drawing/2010/diagram" id="0" name="" descr="horizontal line"/>
        </a:ext>
      </dgm:extLst>
    </dgm:pt>
    <dgm:pt modelId="{0C8A0230-44B1-4C45-81EE-FDF605D75551}" type="sibTrans" cxnId="{884B7303-2647-4737-A5BB-5BCE1CA02F9F}">
      <dgm:prSet/>
      <dgm:spPr/>
      <dgm:t>
        <a:bodyPr/>
        <a:lstStyle/>
        <a:p>
          <a:endParaRPr lang="en-US"/>
        </a:p>
      </dgm:t>
    </dgm:pt>
    <dgm:pt modelId="{57452AD2-1F1A-43D1-B2C1-5FDBDCF32603}">
      <dgm:prSet phldrT="[Text]" custT="1"/>
      <dgm:spPr/>
      <dgm:t>
        <a:bodyPr/>
        <a:lstStyle/>
        <a:p>
          <a:r>
            <a:rPr lang="en-US" sz="800" b="1" dirty="0">
              <a:latin typeface="Arial" pitchFamily="34" charset="0"/>
              <a:cs typeface="Arial" pitchFamily="34" charset="0"/>
            </a:rPr>
            <a:t>A Zones</a:t>
          </a:r>
        </a:p>
        <a:p>
          <a:r>
            <a:rPr lang="en-US" sz="800" b="1" dirty="0">
              <a:latin typeface="Arial" pitchFamily="34" charset="0"/>
              <a:cs typeface="Arial" pitchFamily="34" charset="0"/>
            </a:rPr>
            <a:t>(A, AH, AO, AE)</a:t>
          </a:r>
        </a:p>
      </dgm:t>
      <dgm:extLst>
        <a:ext uri="{E40237B7-FDA0-4F09-8148-C483321AD2D9}">
          <dgm14:cNvPr xmlns:dgm14="http://schemas.microsoft.com/office/drawing/2010/diagram" id="0" name="" descr="A Zones&#10;(A, AH, AO, AE)&#10;"/>
        </a:ext>
      </dgm:extLst>
    </dgm:pt>
    <dgm:pt modelId="{7F8DCD62-AE3B-4D14-AAC2-BFA3BE6E2E56}" type="parTrans" cxnId="{CFA5E845-3170-4453-BE08-9608C4B8C398}">
      <dgm:prSet/>
      <dgm:spPr/>
      <dgm:t>
        <a:bodyPr/>
        <a:lstStyle/>
        <a:p>
          <a:endParaRPr lang="en-US"/>
        </a:p>
      </dgm:t>
      <dgm:extLst>
        <a:ext uri="{E40237B7-FDA0-4F09-8148-C483321AD2D9}">
          <dgm14:cNvPr xmlns:dgm14="http://schemas.microsoft.com/office/drawing/2010/diagram" id="0" name="" descr="horizontal line"/>
        </a:ext>
      </dgm:extLst>
    </dgm:pt>
    <dgm:pt modelId="{579C1608-3ACD-465F-BEB2-396B13B3A327}" type="sibTrans" cxnId="{CFA5E845-3170-4453-BE08-9608C4B8C398}">
      <dgm:prSet/>
      <dgm:spPr/>
      <dgm:t>
        <a:bodyPr/>
        <a:lstStyle/>
        <a:p>
          <a:endParaRPr lang="en-US"/>
        </a:p>
      </dgm:t>
    </dgm:pt>
    <dgm:pt modelId="{271DE7DC-F72A-4862-A05E-567B23315EC7}">
      <dgm:prSet phldrT="[Text]" custT="1"/>
      <dgm:spPr/>
      <dgm:t>
        <a:bodyPr/>
        <a:lstStyle/>
        <a:p>
          <a:r>
            <a:rPr lang="en-US" sz="800" b="1" dirty="0">
              <a:latin typeface="Arial" pitchFamily="34" charset="0"/>
              <a:cs typeface="Arial" pitchFamily="34" charset="0"/>
            </a:rPr>
            <a:t>Low-Moderate Risk</a:t>
          </a:r>
        </a:p>
      </dgm:t>
      <dgm:extLst>
        <a:ext uri="{E40237B7-FDA0-4F09-8148-C483321AD2D9}">
          <dgm14:cNvPr xmlns:dgm14="http://schemas.microsoft.com/office/drawing/2010/diagram" id="0" name="" descr="Low-Moderate Risk&#10;"/>
        </a:ext>
      </dgm:extLst>
    </dgm:pt>
    <dgm:pt modelId="{A0609FA3-A847-4FFE-AE0B-0781109871AF}" type="parTrans" cxnId="{AD3CE711-E5A3-4462-B322-1EC9AB0FF7A8}">
      <dgm:prSet/>
      <dgm:spPr/>
      <dgm:t>
        <a:bodyPr/>
        <a:lstStyle/>
        <a:p>
          <a:endParaRPr lang="en-US"/>
        </a:p>
      </dgm:t>
      <dgm:extLst>
        <a:ext uri="{E40237B7-FDA0-4F09-8148-C483321AD2D9}">
          <dgm14:cNvPr xmlns:dgm14="http://schemas.microsoft.com/office/drawing/2010/diagram" id="0" name="" descr="horizontal line"/>
        </a:ext>
      </dgm:extLst>
    </dgm:pt>
    <dgm:pt modelId="{645998E1-210E-4B30-8790-9DF2076875C7}" type="sibTrans" cxnId="{AD3CE711-E5A3-4462-B322-1EC9AB0FF7A8}">
      <dgm:prSet/>
      <dgm:spPr/>
      <dgm:t>
        <a:bodyPr/>
        <a:lstStyle/>
        <a:p>
          <a:endParaRPr lang="en-US"/>
        </a:p>
      </dgm:t>
    </dgm:pt>
    <dgm:pt modelId="{507F7027-46A3-43EC-8716-CE9B81FC1939}">
      <dgm:prSet phldrT="[Text]" custT="1"/>
      <dgm:spPr/>
      <dgm:t>
        <a:bodyPr/>
        <a:lstStyle/>
        <a:p>
          <a:r>
            <a:rPr lang="en-US" sz="800" b="1" dirty="0">
              <a:latin typeface="Arial" pitchFamily="34" charset="0"/>
              <a:cs typeface="Arial" pitchFamily="34" charset="0"/>
            </a:rPr>
            <a:t>B, C, X Zones</a:t>
          </a:r>
        </a:p>
      </dgm:t>
      <dgm:extLst>
        <a:ext uri="{E40237B7-FDA0-4F09-8148-C483321AD2D9}">
          <dgm14:cNvPr xmlns:dgm14="http://schemas.microsoft.com/office/drawing/2010/diagram" id="0" name="" descr="B, C, X Zones&#10;"/>
        </a:ext>
      </dgm:extLst>
    </dgm:pt>
    <dgm:pt modelId="{D95BBF62-57E3-4ABD-ADC6-15A2771772BA}" type="parTrans" cxnId="{6FD89E3B-3D8D-44D1-880C-3B2C43152DFD}">
      <dgm:prSet/>
      <dgm:spPr/>
      <dgm:t>
        <a:bodyPr/>
        <a:lstStyle/>
        <a:p>
          <a:endParaRPr lang="en-US"/>
        </a:p>
      </dgm:t>
      <dgm:extLst>
        <a:ext uri="{E40237B7-FDA0-4F09-8148-C483321AD2D9}">
          <dgm14:cNvPr xmlns:dgm14="http://schemas.microsoft.com/office/drawing/2010/diagram" id="0" name="" descr="horizontal line"/>
        </a:ext>
      </dgm:extLst>
    </dgm:pt>
    <dgm:pt modelId="{08B16556-7D28-407D-A116-F0DC53F07DCF}" type="sibTrans" cxnId="{6FD89E3B-3D8D-44D1-880C-3B2C43152DFD}">
      <dgm:prSet/>
      <dgm:spPr/>
      <dgm:t>
        <a:bodyPr/>
        <a:lstStyle/>
        <a:p>
          <a:endParaRPr lang="en-US"/>
        </a:p>
      </dgm:t>
    </dgm:pt>
    <dgm:pt modelId="{EB963B37-7C97-4D55-A7E3-5BBE1331BC80}">
      <dgm:prSet phldrT="[Text]" custT="1"/>
      <dgm:spPr/>
      <dgm:t>
        <a:bodyPr/>
        <a:lstStyle/>
        <a:p>
          <a:r>
            <a:rPr lang="en-US" sz="800" b="1" dirty="0">
              <a:latin typeface="Arial" pitchFamily="34" charset="0"/>
              <a:cs typeface="Arial" pitchFamily="34" charset="0"/>
            </a:rPr>
            <a:t>V Zones</a:t>
          </a:r>
        </a:p>
        <a:p>
          <a:r>
            <a:rPr lang="en-US" sz="800" b="1" dirty="0">
              <a:latin typeface="Arial" pitchFamily="34" charset="0"/>
              <a:cs typeface="Arial" pitchFamily="34" charset="0"/>
            </a:rPr>
            <a:t>(V, VE)</a:t>
          </a:r>
        </a:p>
      </dgm:t>
      <dgm:extLst>
        <a:ext uri="{E40237B7-FDA0-4F09-8148-C483321AD2D9}">
          <dgm14:cNvPr xmlns:dgm14="http://schemas.microsoft.com/office/drawing/2010/diagram" id="0" name="" descr="V Zones&#10;(V, VE)&#10;"/>
        </a:ext>
      </dgm:extLst>
    </dgm:pt>
    <dgm:pt modelId="{A16A47CE-1AFC-4519-8175-B0429B9C47EC}" type="sibTrans" cxnId="{2C7842C2-4200-45E7-9434-2C0F278475DB}">
      <dgm:prSet/>
      <dgm:spPr/>
      <dgm:t>
        <a:bodyPr/>
        <a:lstStyle/>
        <a:p>
          <a:endParaRPr lang="en-US"/>
        </a:p>
      </dgm:t>
    </dgm:pt>
    <dgm:pt modelId="{EFBB2546-C318-4A59-9469-D42FB1FC9785}" type="parTrans" cxnId="{2C7842C2-4200-45E7-9434-2C0F278475DB}">
      <dgm:prSet/>
      <dgm:spPr/>
      <dgm:t>
        <a:bodyPr/>
        <a:lstStyle/>
        <a:p>
          <a:endParaRPr lang="en-US"/>
        </a:p>
      </dgm:t>
      <dgm:extLst>
        <a:ext uri="{E40237B7-FDA0-4F09-8148-C483321AD2D9}">
          <dgm14:cNvPr xmlns:dgm14="http://schemas.microsoft.com/office/drawing/2010/diagram" id="0" name="" descr="horizontl line"/>
        </a:ext>
      </dgm:extLst>
    </dgm:pt>
    <dgm:pt modelId="{B7A299E4-659F-4DBB-B021-623FC6F71399}" type="pres">
      <dgm:prSet presAssocID="{15807681-BC58-45A1-95D0-F68E92EE0E21}" presName="mainComposite" presStyleCnt="0">
        <dgm:presLayoutVars>
          <dgm:chPref val="1"/>
          <dgm:dir/>
          <dgm:animOne val="branch"/>
          <dgm:animLvl val="lvl"/>
          <dgm:resizeHandles val="exact"/>
        </dgm:presLayoutVars>
      </dgm:prSet>
      <dgm:spPr/>
    </dgm:pt>
    <dgm:pt modelId="{23C73312-0C2C-4A36-9DF0-E98E351EE9F1}" type="pres">
      <dgm:prSet presAssocID="{15807681-BC58-45A1-95D0-F68E92EE0E21}" presName="hierFlow" presStyleCnt="0"/>
      <dgm:spPr/>
    </dgm:pt>
    <dgm:pt modelId="{492027F9-4B92-4C4C-94BB-308C0162FB1D}" type="pres">
      <dgm:prSet presAssocID="{15807681-BC58-45A1-95D0-F68E92EE0E21}" presName="hierChild1" presStyleCnt="0">
        <dgm:presLayoutVars>
          <dgm:chPref val="1"/>
          <dgm:animOne val="branch"/>
          <dgm:animLvl val="lvl"/>
        </dgm:presLayoutVars>
      </dgm:prSet>
      <dgm:spPr/>
    </dgm:pt>
    <dgm:pt modelId="{75069945-2C62-4856-B05C-0B4D4C67F3F0}" type="pres">
      <dgm:prSet presAssocID="{DCF6D190-384D-4CC5-A48B-F5EE9169B43C}" presName="Name14" presStyleCnt="0"/>
      <dgm:spPr/>
    </dgm:pt>
    <dgm:pt modelId="{8029C23F-3738-4D39-A2DE-7FBC6D17A8B0}" type="pres">
      <dgm:prSet presAssocID="{DCF6D190-384D-4CC5-A48B-F5EE9169B43C}" presName="level1Shape" presStyleLbl="node0" presStyleIdx="0" presStyleCnt="1" custScaleY="81158" custLinFactNeighborX="-18727" custLinFactNeighborY="-6869">
        <dgm:presLayoutVars>
          <dgm:chPref val="3"/>
        </dgm:presLayoutVars>
      </dgm:prSet>
      <dgm:spPr/>
    </dgm:pt>
    <dgm:pt modelId="{4AD6163A-E885-4430-94EF-1351F0ADD296}" type="pres">
      <dgm:prSet presAssocID="{DCF6D190-384D-4CC5-A48B-F5EE9169B43C}" presName="hierChild2" presStyleCnt="0"/>
      <dgm:spPr/>
    </dgm:pt>
    <dgm:pt modelId="{36F09596-57B9-4658-977F-0CFCDD4BA4DA}" type="pres">
      <dgm:prSet presAssocID="{92599491-5384-4E93-A6F3-3850B97F284E}" presName="Name19" presStyleLbl="parChTrans1D2" presStyleIdx="0" presStyleCnt="2"/>
      <dgm:spPr/>
    </dgm:pt>
    <dgm:pt modelId="{C9C99502-9940-45D4-B545-FA658A379260}" type="pres">
      <dgm:prSet presAssocID="{5F66D43A-5219-47B4-81BE-A4C50A20DDC4}" presName="Name21" presStyleCnt="0"/>
      <dgm:spPr/>
    </dgm:pt>
    <dgm:pt modelId="{099FFEE4-1E8D-4ED2-8EEC-21D47612F143}" type="pres">
      <dgm:prSet presAssocID="{5F66D43A-5219-47B4-81BE-A4C50A20DDC4}" presName="level2Shape" presStyleLbl="node2" presStyleIdx="0" presStyleCnt="2"/>
      <dgm:spPr/>
    </dgm:pt>
    <dgm:pt modelId="{183D59AF-348C-411E-AA7A-4B60BEB01EFB}" type="pres">
      <dgm:prSet presAssocID="{5F66D43A-5219-47B4-81BE-A4C50A20DDC4}" presName="hierChild3" presStyleCnt="0"/>
      <dgm:spPr/>
    </dgm:pt>
    <dgm:pt modelId="{F60FCB73-1E61-432C-A4A3-A066A52D2E46}" type="pres">
      <dgm:prSet presAssocID="{7F8DCD62-AE3B-4D14-AAC2-BFA3BE6E2E56}" presName="Name19" presStyleLbl="parChTrans1D3" presStyleIdx="0" presStyleCnt="3"/>
      <dgm:spPr/>
    </dgm:pt>
    <dgm:pt modelId="{7AB86FC9-90E1-4CB9-BE96-56E516DB7270}" type="pres">
      <dgm:prSet presAssocID="{57452AD2-1F1A-43D1-B2C1-5FDBDCF32603}" presName="Name21" presStyleCnt="0"/>
      <dgm:spPr/>
    </dgm:pt>
    <dgm:pt modelId="{43EE7AAE-24EB-4ED0-97BF-318CFB0CCE75}" type="pres">
      <dgm:prSet presAssocID="{57452AD2-1F1A-43D1-B2C1-5FDBDCF32603}" presName="level2Shape" presStyleLbl="node3" presStyleIdx="0" presStyleCnt="3" custScaleX="102885" custLinFactNeighborX="5888"/>
      <dgm:spPr/>
    </dgm:pt>
    <dgm:pt modelId="{4858DB7D-B442-4790-82E9-791B989540F5}" type="pres">
      <dgm:prSet presAssocID="{57452AD2-1F1A-43D1-B2C1-5FDBDCF32603}" presName="hierChild3" presStyleCnt="0"/>
      <dgm:spPr/>
    </dgm:pt>
    <dgm:pt modelId="{4DAEBB35-419F-4120-9B48-A33BC77690D8}" type="pres">
      <dgm:prSet presAssocID="{EFBB2546-C318-4A59-9469-D42FB1FC9785}" presName="Name19" presStyleLbl="parChTrans1D3" presStyleIdx="1" presStyleCnt="3"/>
      <dgm:spPr/>
    </dgm:pt>
    <dgm:pt modelId="{0C917A99-3973-453F-89F6-C5CFB90E9C3A}" type="pres">
      <dgm:prSet presAssocID="{EB963B37-7C97-4D55-A7E3-5BBE1331BC80}" presName="Name21" presStyleCnt="0"/>
      <dgm:spPr/>
    </dgm:pt>
    <dgm:pt modelId="{AF5CFD6B-6E8C-4214-823F-223D5A3FAC20}" type="pres">
      <dgm:prSet presAssocID="{EB963B37-7C97-4D55-A7E3-5BBE1331BC80}" presName="level2Shape" presStyleLbl="node3" presStyleIdx="1" presStyleCnt="3" custLinFactNeighborX="10233" custLinFactNeighborY="-1395"/>
      <dgm:spPr/>
    </dgm:pt>
    <dgm:pt modelId="{1AEB2241-DCFA-4D1E-9807-E67AC2068A1A}" type="pres">
      <dgm:prSet presAssocID="{EB963B37-7C97-4D55-A7E3-5BBE1331BC80}" presName="hierChild3" presStyleCnt="0"/>
      <dgm:spPr/>
    </dgm:pt>
    <dgm:pt modelId="{54F7A689-A82B-45FE-AD5C-5A974D0E5E1A}" type="pres">
      <dgm:prSet presAssocID="{A0609FA3-A847-4FFE-AE0B-0781109871AF}" presName="Name19" presStyleLbl="parChTrans1D2" presStyleIdx="1" presStyleCnt="2"/>
      <dgm:spPr/>
    </dgm:pt>
    <dgm:pt modelId="{B36DB83E-F68F-45CB-AF76-225D8513141E}" type="pres">
      <dgm:prSet presAssocID="{271DE7DC-F72A-4862-A05E-567B23315EC7}" presName="Name21" presStyleCnt="0"/>
      <dgm:spPr/>
    </dgm:pt>
    <dgm:pt modelId="{88B26C64-35CD-40E4-B817-CF2E79650FC9}" type="pres">
      <dgm:prSet presAssocID="{271DE7DC-F72A-4862-A05E-567B23315EC7}" presName="level2Shape" presStyleLbl="node2" presStyleIdx="1" presStyleCnt="2" custLinFactNeighborX="-43568" custLinFactNeighborY="-1395"/>
      <dgm:spPr/>
    </dgm:pt>
    <dgm:pt modelId="{52A25137-1C36-4952-AFA4-D4DC9E3CD098}" type="pres">
      <dgm:prSet presAssocID="{271DE7DC-F72A-4862-A05E-567B23315EC7}" presName="hierChild3" presStyleCnt="0"/>
      <dgm:spPr/>
    </dgm:pt>
    <dgm:pt modelId="{4223617C-6913-49EC-A33A-DA6B89A5304C}" type="pres">
      <dgm:prSet presAssocID="{D95BBF62-57E3-4ABD-ADC6-15A2771772BA}" presName="Name19" presStyleLbl="parChTrans1D3" presStyleIdx="2" presStyleCnt="3"/>
      <dgm:spPr/>
    </dgm:pt>
    <dgm:pt modelId="{ADD08AEB-8B4D-4B69-9107-2B2FBA15E8C0}" type="pres">
      <dgm:prSet presAssocID="{507F7027-46A3-43EC-8716-CE9B81FC1939}" presName="Name21" presStyleCnt="0"/>
      <dgm:spPr/>
    </dgm:pt>
    <dgm:pt modelId="{DDE07FFA-A11A-4C5F-A0F4-B6DDF2C260B9}" type="pres">
      <dgm:prSet presAssocID="{507F7027-46A3-43EC-8716-CE9B81FC1939}" presName="level2Shape" presStyleLbl="node3" presStyleIdx="2" presStyleCnt="3" custLinFactNeighborX="6512" custLinFactNeighborY="-5582"/>
      <dgm:spPr/>
    </dgm:pt>
    <dgm:pt modelId="{3746037D-2FC8-4C15-A774-3774A4ACE83C}" type="pres">
      <dgm:prSet presAssocID="{507F7027-46A3-43EC-8716-CE9B81FC1939}" presName="hierChild3" presStyleCnt="0"/>
      <dgm:spPr/>
    </dgm:pt>
    <dgm:pt modelId="{CE61D68C-F1E4-4899-A812-1DD4DC89A75D}" type="pres">
      <dgm:prSet presAssocID="{15807681-BC58-45A1-95D0-F68E92EE0E21}" presName="bgShapesFlow" presStyleCnt="0"/>
      <dgm:spPr/>
    </dgm:pt>
  </dgm:ptLst>
  <dgm:cxnLst>
    <dgm:cxn modelId="{884B7303-2647-4737-A5BB-5BCE1CA02F9F}" srcId="{DCF6D190-384D-4CC5-A48B-F5EE9169B43C}" destId="{5F66D43A-5219-47B4-81BE-A4C50A20DDC4}" srcOrd="0" destOrd="0" parTransId="{92599491-5384-4E93-A6F3-3850B97F284E}" sibTransId="{0C8A0230-44B1-4C45-81EE-FDF605D75551}"/>
    <dgm:cxn modelId="{0DBB7011-39D0-476A-89D5-6AF540CDD178}" type="presOf" srcId="{15807681-BC58-45A1-95D0-F68E92EE0E21}" destId="{B7A299E4-659F-4DBB-B021-623FC6F71399}" srcOrd="0" destOrd="0" presId="urn:microsoft.com/office/officeart/2005/8/layout/hierarchy6"/>
    <dgm:cxn modelId="{AD3CE711-E5A3-4462-B322-1EC9AB0FF7A8}" srcId="{DCF6D190-384D-4CC5-A48B-F5EE9169B43C}" destId="{271DE7DC-F72A-4862-A05E-567B23315EC7}" srcOrd="1" destOrd="0" parTransId="{A0609FA3-A847-4FFE-AE0B-0781109871AF}" sibTransId="{645998E1-210E-4B30-8790-9DF2076875C7}"/>
    <dgm:cxn modelId="{6FD89E3B-3D8D-44D1-880C-3B2C43152DFD}" srcId="{271DE7DC-F72A-4862-A05E-567B23315EC7}" destId="{507F7027-46A3-43EC-8716-CE9B81FC1939}" srcOrd="0" destOrd="0" parTransId="{D95BBF62-57E3-4ABD-ADC6-15A2771772BA}" sibTransId="{08B16556-7D28-407D-A116-F0DC53F07DCF}"/>
    <dgm:cxn modelId="{7B278F3D-ADE3-4480-B187-DC06ABC0A1EC}" type="presOf" srcId="{92599491-5384-4E93-A6F3-3850B97F284E}" destId="{36F09596-57B9-4658-977F-0CFCDD4BA4DA}" srcOrd="0" destOrd="0" presId="urn:microsoft.com/office/officeart/2005/8/layout/hierarchy6"/>
    <dgm:cxn modelId="{F7DBC55F-CC2E-4A3A-8207-E925FF712383}" type="presOf" srcId="{57452AD2-1F1A-43D1-B2C1-5FDBDCF32603}" destId="{43EE7AAE-24EB-4ED0-97BF-318CFB0CCE75}" srcOrd="0" destOrd="0" presId="urn:microsoft.com/office/officeart/2005/8/layout/hierarchy6"/>
    <dgm:cxn modelId="{CFA5E845-3170-4453-BE08-9608C4B8C398}" srcId="{5F66D43A-5219-47B4-81BE-A4C50A20DDC4}" destId="{57452AD2-1F1A-43D1-B2C1-5FDBDCF32603}" srcOrd="0" destOrd="0" parTransId="{7F8DCD62-AE3B-4D14-AAC2-BFA3BE6E2E56}" sibTransId="{579C1608-3ACD-465F-BEB2-396B13B3A327}"/>
    <dgm:cxn modelId="{EDDD9248-EB71-4809-A59C-D7D12812906F}" type="presOf" srcId="{EB963B37-7C97-4D55-A7E3-5BBE1331BC80}" destId="{AF5CFD6B-6E8C-4214-823F-223D5A3FAC20}" srcOrd="0" destOrd="0" presId="urn:microsoft.com/office/officeart/2005/8/layout/hierarchy6"/>
    <dgm:cxn modelId="{F47C264F-A05F-4473-90B1-60DA290F4D62}" type="presOf" srcId="{A0609FA3-A847-4FFE-AE0B-0781109871AF}" destId="{54F7A689-A82B-45FE-AD5C-5A974D0E5E1A}" srcOrd="0" destOrd="0" presId="urn:microsoft.com/office/officeart/2005/8/layout/hierarchy6"/>
    <dgm:cxn modelId="{CFCDDD87-9956-4C14-9A6A-2542D54EEA23}" type="presOf" srcId="{507F7027-46A3-43EC-8716-CE9B81FC1939}" destId="{DDE07FFA-A11A-4C5F-A0F4-B6DDF2C260B9}" srcOrd="0" destOrd="0" presId="urn:microsoft.com/office/officeart/2005/8/layout/hierarchy6"/>
    <dgm:cxn modelId="{56850490-9BCE-4319-AA0A-F77CBE90D125}" type="presOf" srcId="{5F66D43A-5219-47B4-81BE-A4C50A20DDC4}" destId="{099FFEE4-1E8D-4ED2-8EEC-21D47612F143}" srcOrd="0" destOrd="0" presId="urn:microsoft.com/office/officeart/2005/8/layout/hierarchy6"/>
    <dgm:cxn modelId="{FD6256A8-05B9-4771-AA91-8A5D0A097BCE}" type="presOf" srcId="{7F8DCD62-AE3B-4D14-AAC2-BFA3BE6E2E56}" destId="{F60FCB73-1E61-432C-A4A3-A066A52D2E46}" srcOrd="0" destOrd="0" presId="urn:microsoft.com/office/officeart/2005/8/layout/hierarchy6"/>
    <dgm:cxn modelId="{F9D83CAA-6A1D-4668-843C-6D203DCCEF72}" type="presOf" srcId="{DCF6D190-384D-4CC5-A48B-F5EE9169B43C}" destId="{8029C23F-3738-4D39-A2DE-7FBC6D17A8B0}" srcOrd="0" destOrd="0" presId="urn:microsoft.com/office/officeart/2005/8/layout/hierarchy6"/>
    <dgm:cxn modelId="{4996DAAA-B185-43F8-BEA2-23C256205FD6}" srcId="{15807681-BC58-45A1-95D0-F68E92EE0E21}" destId="{DCF6D190-384D-4CC5-A48B-F5EE9169B43C}" srcOrd="0" destOrd="0" parTransId="{D0D1EE46-7ADD-4961-97A9-FC353699C3CD}" sibTransId="{513729D3-A82C-4E07-83B9-0110EA2C7A18}"/>
    <dgm:cxn modelId="{DC2FB2AF-68B6-49A2-9E32-E869A311D90C}" type="presOf" srcId="{271DE7DC-F72A-4862-A05E-567B23315EC7}" destId="{88B26C64-35CD-40E4-B817-CF2E79650FC9}" srcOrd="0" destOrd="0" presId="urn:microsoft.com/office/officeart/2005/8/layout/hierarchy6"/>
    <dgm:cxn modelId="{2C7842C2-4200-45E7-9434-2C0F278475DB}" srcId="{5F66D43A-5219-47B4-81BE-A4C50A20DDC4}" destId="{EB963B37-7C97-4D55-A7E3-5BBE1331BC80}" srcOrd="1" destOrd="0" parTransId="{EFBB2546-C318-4A59-9469-D42FB1FC9785}" sibTransId="{A16A47CE-1AFC-4519-8175-B0429B9C47EC}"/>
    <dgm:cxn modelId="{EBCC5BF0-9DF8-435E-A999-6ED585F532B8}" type="presOf" srcId="{EFBB2546-C318-4A59-9469-D42FB1FC9785}" destId="{4DAEBB35-419F-4120-9B48-A33BC77690D8}" srcOrd="0" destOrd="0" presId="urn:microsoft.com/office/officeart/2005/8/layout/hierarchy6"/>
    <dgm:cxn modelId="{9B7AC0F6-7573-43B0-9594-8F57C9837D4A}" type="presOf" srcId="{D95BBF62-57E3-4ABD-ADC6-15A2771772BA}" destId="{4223617C-6913-49EC-A33A-DA6B89A5304C}" srcOrd="0" destOrd="0" presId="urn:microsoft.com/office/officeart/2005/8/layout/hierarchy6"/>
    <dgm:cxn modelId="{29F995DE-1212-4484-8839-B2E4F31A66A3}" type="presParOf" srcId="{B7A299E4-659F-4DBB-B021-623FC6F71399}" destId="{23C73312-0C2C-4A36-9DF0-E98E351EE9F1}" srcOrd="0" destOrd="0" presId="urn:microsoft.com/office/officeart/2005/8/layout/hierarchy6"/>
    <dgm:cxn modelId="{0D544891-12D6-4F5A-9DB9-C095226B1527}" type="presParOf" srcId="{23C73312-0C2C-4A36-9DF0-E98E351EE9F1}" destId="{492027F9-4B92-4C4C-94BB-308C0162FB1D}" srcOrd="0" destOrd="0" presId="urn:microsoft.com/office/officeart/2005/8/layout/hierarchy6"/>
    <dgm:cxn modelId="{E1C692B2-96AD-4F65-8B5B-D88C181C339A}" type="presParOf" srcId="{492027F9-4B92-4C4C-94BB-308C0162FB1D}" destId="{75069945-2C62-4856-B05C-0B4D4C67F3F0}" srcOrd="0" destOrd="0" presId="urn:microsoft.com/office/officeart/2005/8/layout/hierarchy6"/>
    <dgm:cxn modelId="{ECC93AE9-2FB3-4C5C-A533-9EE91861C2D4}" type="presParOf" srcId="{75069945-2C62-4856-B05C-0B4D4C67F3F0}" destId="{8029C23F-3738-4D39-A2DE-7FBC6D17A8B0}" srcOrd="0" destOrd="0" presId="urn:microsoft.com/office/officeart/2005/8/layout/hierarchy6"/>
    <dgm:cxn modelId="{C6D33CEE-59E9-45D2-884B-16175E6F7001}" type="presParOf" srcId="{75069945-2C62-4856-B05C-0B4D4C67F3F0}" destId="{4AD6163A-E885-4430-94EF-1351F0ADD296}" srcOrd="1" destOrd="0" presId="urn:microsoft.com/office/officeart/2005/8/layout/hierarchy6"/>
    <dgm:cxn modelId="{F4B31F39-22E9-4FB3-AB4D-D35B6CA0AFD4}" type="presParOf" srcId="{4AD6163A-E885-4430-94EF-1351F0ADD296}" destId="{36F09596-57B9-4658-977F-0CFCDD4BA4DA}" srcOrd="0" destOrd="0" presId="urn:microsoft.com/office/officeart/2005/8/layout/hierarchy6"/>
    <dgm:cxn modelId="{21A395DE-A801-4908-9DDA-0B9AFE2A135D}" type="presParOf" srcId="{4AD6163A-E885-4430-94EF-1351F0ADD296}" destId="{C9C99502-9940-45D4-B545-FA658A379260}" srcOrd="1" destOrd="0" presId="urn:microsoft.com/office/officeart/2005/8/layout/hierarchy6"/>
    <dgm:cxn modelId="{BBDC70BE-4F1F-4F8A-8AD9-2F704C4520FA}" type="presParOf" srcId="{C9C99502-9940-45D4-B545-FA658A379260}" destId="{099FFEE4-1E8D-4ED2-8EEC-21D47612F143}" srcOrd="0" destOrd="0" presId="urn:microsoft.com/office/officeart/2005/8/layout/hierarchy6"/>
    <dgm:cxn modelId="{9979D3F3-67D1-423B-BD5A-FDF12DB2DE4C}" type="presParOf" srcId="{C9C99502-9940-45D4-B545-FA658A379260}" destId="{183D59AF-348C-411E-AA7A-4B60BEB01EFB}" srcOrd="1" destOrd="0" presId="urn:microsoft.com/office/officeart/2005/8/layout/hierarchy6"/>
    <dgm:cxn modelId="{209412BF-98CE-4F2C-9FC8-2FCEDB6AE4A3}" type="presParOf" srcId="{183D59AF-348C-411E-AA7A-4B60BEB01EFB}" destId="{F60FCB73-1E61-432C-A4A3-A066A52D2E46}" srcOrd="0" destOrd="0" presId="urn:microsoft.com/office/officeart/2005/8/layout/hierarchy6"/>
    <dgm:cxn modelId="{226B7883-A8E9-48D8-B9B4-3E2BDED6907F}" type="presParOf" srcId="{183D59AF-348C-411E-AA7A-4B60BEB01EFB}" destId="{7AB86FC9-90E1-4CB9-BE96-56E516DB7270}" srcOrd="1" destOrd="0" presId="urn:microsoft.com/office/officeart/2005/8/layout/hierarchy6"/>
    <dgm:cxn modelId="{5E4C3C0B-B723-4A57-99FF-97033ADB1778}" type="presParOf" srcId="{7AB86FC9-90E1-4CB9-BE96-56E516DB7270}" destId="{43EE7AAE-24EB-4ED0-97BF-318CFB0CCE75}" srcOrd="0" destOrd="0" presId="urn:microsoft.com/office/officeart/2005/8/layout/hierarchy6"/>
    <dgm:cxn modelId="{C88F69A3-DC68-477E-9FEB-4E02FE078241}" type="presParOf" srcId="{7AB86FC9-90E1-4CB9-BE96-56E516DB7270}" destId="{4858DB7D-B442-4790-82E9-791B989540F5}" srcOrd="1" destOrd="0" presId="urn:microsoft.com/office/officeart/2005/8/layout/hierarchy6"/>
    <dgm:cxn modelId="{BEBB6F78-C99C-47C5-9C9A-135449639098}" type="presParOf" srcId="{183D59AF-348C-411E-AA7A-4B60BEB01EFB}" destId="{4DAEBB35-419F-4120-9B48-A33BC77690D8}" srcOrd="2" destOrd="0" presId="urn:microsoft.com/office/officeart/2005/8/layout/hierarchy6"/>
    <dgm:cxn modelId="{8395DC94-0AEB-4EC9-BFEB-6CC94A0CB87C}" type="presParOf" srcId="{183D59AF-348C-411E-AA7A-4B60BEB01EFB}" destId="{0C917A99-3973-453F-89F6-C5CFB90E9C3A}" srcOrd="3" destOrd="0" presId="urn:microsoft.com/office/officeart/2005/8/layout/hierarchy6"/>
    <dgm:cxn modelId="{0B4EAF29-3C86-4B6D-B7E7-9B43D2C09E8B}" type="presParOf" srcId="{0C917A99-3973-453F-89F6-C5CFB90E9C3A}" destId="{AF5CFD6B-6E8C-4214-823F-223D5A3FAC20}" srcOrd="0" destOrd="0" presId="urn:microsoft.com/office/officeart/2005/8/layout/hierarchy6"/>
    <dgm:cxn modelId="{322E08CF-857D-454D-885D-66671032A5C2}" type="presParOf" srcId="{0C917A99-3973-453F-89F6-C5CFB90E9C3A}" destId="{1AEB2241-DCFA-4D1E-9807-E67AC2068A1A}" srcOrd="1" destOrd="0" presId="urn:microsoft.com/office/officeart/2005/8/layout/hierarchy6"/>
    <dgm:cxn modelId="{5B70CA04-BDC4-4D18-A2F6-7893D69F1B87}" type="presParOf" srcId="{4AD6163A-E885-4430-94EF-1351F0ADD296}" destId="{54F7A689-A82B-45FE-AD5C-5A974D0E5E1A}" srcOrd="2" destOrd="0" presId="urn:microsoft.com/office/officeart/2005/8/layout/hierarchy6"/>
    <dgm:cxn modelId="{BEB0B72B-5071-4847-B725-11C912A1BB23}" type="presParOf" srcId="{4AD6163A-E885-4430-94EF-1351F0ADD296}" destId="{B36DB83E-F68F-45CB-AF76-225D8513141E}" srcOrd="3" destOrd="0" presId="urn:microsoft.com/office/officeart/2005/8/layout/hierarchy6"/>
    <dgm:cxn modelId="{3CAAADD7-B2C5-4A83-9BC3-5DF978360DEA}" type="presParOf" srcId="{B36DB83E-F68F-45CB-AF76-225D8513141E}" destId="{88B26C64-35CD-40E4-B817-CF2E79650FC9}" srcOrd="0" destOrd="0" presId="urn:microsoft.com/office/officeart/2005/8/layout/hierarchy6"/>
    <dgm:cxn modelId="{978EE89E-F2DF-432B-BCA1-64DD7BD68EFA}" type="presParOf" srcId="{B36DB83E-F68F-45CB-AF76-225D8513141E}" destId="{52A25137-1C36-4952-AFA4-D4DC9E3CD098}" srcOrd="1" destOrd="0" presId="urn:microsoft.com/office/officeart/2005/8/layout/hierarchy6"/>
    <dgm:cxn modelId="{EFC2C834-7F1E-4522-8A76-303E50B81FD4}" type="presParOf" srcId="{52A25137-1C36-4952-AFA4-D4DC9E3CD098}" destId="{4223617C-6913-49EC-A33A-DA6B89A5304C}" srcOrd="0" destOrd="0" presId="urn:microsoft.com/office/officeart/2005/8/layout/hierarchy6"/>
    <dgm:cxn modelId="{AB948802-CAFB-4B32-A695-6D8D00A199D0}" type="presParOf" srcId="{52A25137-1C36-4952-AFA4-D4DC9E3CD098}" destId="{ADD08AEB-8B4D-4B69-9107-2B2FBA15E8C0}" srcOrd="1" destOrd="0" presId="urn:microsoft.com/office/officeart/2005/8/layout/hierarchy6"/>
    <dgm:cxn modelId="{B39B598B-33B2-45F4-A056-6C889E556EC1}" type="presParOf" srcId="{ADD08AEB-8B4D-4B69-9107-2B2FBA15E8C0}" destId="{DDE07FFA-A11A-4C5F-A0F4-B6DDF2C260B9}" srcOrd="0" destOrd="0" presId="urn:microsoft.com/office/officeart/2005/8/layout/hierarchy6"/>
    <dgm:cxn modelId="{2DC30717-66D5-42B7-A16C-FDF7D3A6350D}" type="presParOf" srcId="{ADD08AEB-8B4D-4B69-9107-2B2FBA15E8C0}" destId="{3746037D-2FC8-4C15-A774-3774A4ACE83C}" srcOrd="1" destOrd="0" presId="urn:microsoft.com/office/officeart/2005/8/layout/hierarchy6"/>
    <dgm:cxn modelId="{54561F21-52FD-407E-90EA-EA9087C56B8A}" type="presParOf" srcId="{B7A299E4-659F-4DBB-B021-623FC6F71399}" destId="{CE61D68C-F1E4-4899-A812-1DD4DC89A75D}"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29C23F-3738-4D39-A2DE-7FBC6D17A8B0}">
      <dsp:nvSpPr>
        <dsp:cNvPr id="0" name=""/>
        <dsp:cNvSpPr/>
      </dsp:nvSpPr>
      <dsp:spPr>
        <a:xfrm>
          <a:off x="1196340" y="124164"/>
          <a:ext cx="819105" cy="443179"/>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baseline="0" dirty="0">
              <a:latin typeface="Arial" pitchFamily="34" charset="0"/>
              <a:cs typeface="Arial" pitchFamily="34" charset="0"/>
            </a:rPr>
            <a:t>Types of Flood Zones</a:t>
          </a:r>
        </a:p>
      </dsp:txBody>
      <dsp:txXfrm>
        <a:off x="1209320" y="137144"/>
        <a:ext cx="793145" cy="417219"/>
      </dsp:txXfrm>
    </dsp:sp>
    <dsp:sp modelId="{36F09596-57B9-4658-977F-0CFCDD4BA4DA}">
      <dsp:nvSpPr>
        <dsp:cNvPr id="0" name=""/>
        <dsp:cNvSpPr/>
      </dsp:nvSpPr>
      <dsp:spPr>
        <a:xfrm>
          <a:off x="954751" y="567344"/>
          <a:ext cx="651141" cy="255937"/>
        </a:xfrm>
        <a:custGeom>
          <a:avLst/>
          <a:gdLst/>
          <a:ahLst/>
          <a:cxnLst/>
          <a:rect l="0" t="0" r="0" b="0"/>
          <a:pathLst>
            <a:path>
              <a:moveTo>
                <a:pt x="651141" y="0"/>
              </a:moveTo>
              <a:lnTo>
                <a:pt x="651141" y="127968"/>
              </a:lnTo>
              <a:lnTo>
                <a:pt x="0" y="127968"/>
              </a:lnTo>
              <a:lnTo>
                <a:pt x="0" y="255937"/>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99FFEE4-1E8D-4ED2-8EEC-21D47612F143}">
      <dsp:nvSpPr>
        <dsp:cNvPr id="0" name=""/>
        <dsp:cNvSpPr/>
      </dsp:nvSpPr>
      <dsp:spPr>
        <a:xfrm>
          <a:off x="545198" y="823282"/>
          <a:ext cx="819105" cy="546070"/>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High Risk -</a:t>
          </a:r>
        </a:p>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Special Flood Hazard Areas</a:t>
          </a:r>
        </a:p>
      </dsp:txBody>
      <dsp:txXfrm>
        <a:off x="561192" y="839276"/>
        <a:ext cx="787117" cy="514082"/>
      </dsp:txXfrm>
    </dsp:sp>
    <dsp:sp modelId="{F60FCB73-1E61-432C-A4A3-A066A52D2E46}">
      <dsp:nvSpPr>
        <dsp:cNvPr id="0" name=""/>
        <dsp:cNvSpPr/>
      </dsp:nvSpPr>
      <dsp:spPr>
        <a:xfrm>
          <a:off x="470561" y="1369352"/>
          <a:ext cx="484189" cy="218428"/>
        </a:xfrm>
        <a:custGeom>
          <a:avLst/>
          <a:gdLst/>
          <a:ahLst/>
          <a:cxnLst/>
          <a:rect l="0" t="0" r="0" b="0"/>
          <a:pathLst>
            <a:path>
              <a:moveTo>
                <a:pt x="484189" y="0"/>
              </a:moveTo>
              <a:lnTo>
                <a:pt x="484189" y="109214"/>
              </a:lnTo>
              <a:lnTo>
                <a:pt x="0" y="109214"/>
              </a:lnTo>
              <a:lnTo>
                <a:pt x="0" y="21842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3EE7AAE-24EB-4ED0-97BF-318CFB0CCE75}">
      <dsp:nvSpPr>
        <dsp:cNvPr id="0" name=""/>
        <dsp:cNvSpPr/>
      </dsp:nvSpPr>
      <dsp:spPr>
        <a:xfrm>
          <a:off x="49193" y="1587780"/>
          <a:ext cx="842736" cy="5460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A Zones</a:t>
          </a:r>
        </a:p>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(A, AH, AO, AE)</a:t>
          </a:r>
        </a:p>
      </dsp:txBody>
      <dsp:txXfrm>
        <a:off x="65187" y="1603774"/>
        <a:ext cx="810748" cy="514082"/>
      </dsp:txXfrm>
    </dsp:sp>
    <dsp:sp modelId="{4DAEBB35-419F-4120-9B48-A33BC77690D8}">
      <dsp:nvSpPr>
        <dsp:cNvPr id="0" name=""/>
        <dsp:cNvSpPr/>
      </dsp:nvSpPr>
      <dsp:spPr>
        <a:xfrm>
          <a:off x="954751" y="1369352"/>
          <a:ext cx="628053" cy="210810"/>
        </a:xfrm>
        <a:custGeom>
          <a:avLst/>
          <a:gdLst/>
          <a:ahLst/>
          <a:cxnLst/>
          <a:rect l="0" t="0" r="0" b="0"/>
          <a:pathLst>
            <a:path>
              <a:moveTo>
                <a:pt x="0" y="0"/>
              </a:moveTo>
              <a:lnTo>
                <a:pt x="0" y="105405"/>
              </a:lnTo>
              <a:lnTo>
                <a:pt x="628053" y="105405"/>
              </a:lnTo>
              <a:lnTo>
                <a:pt x="628053" y="210810"/>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F5CFD6B-6E8C-4214-823F-223D5A3FAC20}">
      <dsp:nvSpPr>
        <dsp:cNvPr id="0" name=""/>
        <dsp:cNvSpPr/>
      </dsp:nvSpPr>
      <dsp:spPr>
        <a:xfrm>
          <a:off x="1173251" y="1580162"/>
          <a:ext cx="819105" cy="5460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V Zones</a:t>
          </a:r>
        </a:p>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(V, VE)</a:t>
          </a:r>
        </a:p>
      </dsp:txBody>
      <dsp:txXfrm>
        <a:off x="1189245" y="1596156"/>
        <a:ext cx="787117" cy="514082"/>
      </dsp:txXfrm>
    </dsp:sp>
    <dsp:sp modelId="{54F7A689-A82B-45FE-AD5C-5A974D0E5E1A}">
      <dsp:nvSpPr>
        <dsp:cNvPr id="0" name=""/>
        <dsp:cNvSpPr/>
      </dsp:nvSpPr>
      <dsp:spPr>
        <a:xfrm>
          <a:off x="1605893" y="567344"/>
          <a:ext cx="601061" cy="248319"/>
        </a:xfrm>
        <a:custGeom>
          <a:avLst/>
          <a:gdLst/>
          <a:ahLst/>
          <a:cxnLst/>
          <a:rect l="0" t="0" r="0" b="0"/>
          <a:pathLst>
            <a:path>
              <a:moveTo>
                <a:pt x="0" y="0"/>
              </a:moveTo>
              <a:lnTo>
                <a:pt x="0" y="124159"/>
              </a:lnTo>
              <a:lnTo>
                <a:pt x="601061" y="124159"/>
              </a:lnTo>
              <a:lnTo>
                <a:pt x="601061" y="248319"/>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8B26C64-35CD-40E4-B817-CF2E79650FC9}">
      <dsp:nvSpPr>
        <dsp:cNvPr id="0" name=""/>
        <dsp:cNvSpPr/>
      </dsp:nvSpPr>
      <dsp:spPr>
        <a:xfrm>
          <a:off x="1797402" y="815664"/>
          <a:ext cx="819105" cy="546070"/>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Low-Moderate Risk</a:t>
          </a:r>
        </a:p>
      </dsp:txBody>
      <dsp:txXfrm>
        <a:off x="1813396" y="831658"/>
        <a:ext cx="787117" cy="514082"/>
      </dsp:txXfrm>
    </dsp:sp>
    <dsp:sp modelId="{4223617C-6913-49EC-A33A-DA6B89A5304C}">
      <dsp:nvSpPr>
        <dsp:cNvPr id="0" name=""/>
        <dsp:cNvSpPr/>
      </dsp:nvSpPr>
      <dsp:spPr>
        <a:xfrm>
          <a:off x="2206954" y="1361734"/>
          <a:ext cx="357832" cy="195564"/>
        </a:xfrm>
        <a:custGeom>
          <a:avLst/>
          <a:gdLst/>
          <a:ahLst/>
          <a:cxnLst/>
          <a:rect l="0" t="0" r="0" b="0"/>
          <a:pathLst>
            <a:path>
              <a:moveTo>
                <a:pt x="0" y="0"/>
              </a:moveTo>
              <a:lnTo>
                <a:pt x="0" y="97782"/>
              </a:lnTo>
              <a:lnTo>
                <a:pt x="357832" y="97782"/>
              </a:lnTo>
              <a:lnTo>
                <a:pt x="357832" y="195564"/>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DE07FFA-A11A-4C5F-A0F4-B6DDF2C260B9}">
      <dsp:nvSpPr>
        <dsp:cNvPr id="0" name=""/>
        <dsp:cNvSpPr/>
      </dsp:nvSpPr>
      <dsp:spPr>
        <a:xfrm>
          <a:off x="2155234" y="1557298"/>
          <a:ext cx="819105" cy="5460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B, C, X Zones</a:t>
          </a:r>
        </a:p>
      </dsp:txBody>
      <dsp:txXfrm>
        <a:off x="2171228" y="1573292"/>
        <a:ext cx="787117" cy="5140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F8AF1-815B-4404-BFB9-E4E7D6FA5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Elected Officials Brochure 113010 Update</Template>
  <TotalTime>3</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37</CharactersWithSpaces>
  <SharedDoc>false</SharedDoc>
  <HLinks>
    <vt:vector size="6" baseType="variant">
      <vt:variant>
        <vt:i4>1048614</vt:i4>
      </vt:variant>
      <vt:variant>
        <vt:i4>0</vt:i4>
      </vt:variant>
      <vt:variant>
        <vt:i4>0</vt:i4>
      </vt:variant>
      <vt:variant>
        <vt:i4>5</vt:i4>
      </vt:variant>
      <vt:variant>
        <vt:lpwstr>mailto:DMarkens@iso.com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23577</dc:creator>
  <cp:lastModifiedBy>Nora Brew</cp:lastModifiedBy>
  <cp:revision>2</cp:revision>
  <cp:lastPrinted>2010-12-16T23:57:00Z</cp:lastPrinted>
  <dcterms:created xsi:type="dcterms:W3CDTF">2022-01-31T01:33:00Z</dcterms:created>
  <dcterms:modified xsi:type="dcterms:W3CDTF">2022-01-31T01:33:00Z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TC010381756</vt:lpwstr>
  </property>
</Properties>
</file>